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600" w:lineRule="exact"/>
        <w:ind w:right="0"/>
        <w:jc w:val="center"/>
        <w:textAlignment w:val="auto"/>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石台行，红色情——基于计划行为理论的红色旅游</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600" w:lineRule="exact"/>
        <w:ind w:right="0"/>
        <w:jc w:val="center"/>
        <w:textAlignment w:val="auto"/>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意向和消费行为研究简介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600" w:lineRule="exact"/>
        <w:ind w:right="0" w:firstLine="560" w:firstLineChars="200"/>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红色资源作为弘扬爱国主义精神、培育社会主义核心价值观的重要载体，是中国</w:t>
      </w:r>
      <w:bookmarkStart w:id="0" w:name="_GoBack"/>
      <w:bookmarkEnd w:id="0"/>
      <w:r>
        <w:rPr>
          <w:rFonts w:hint="eastAsia" w:ascii="仿宋_GB2312" w:hAnsi="仿宋_GB2312" w:eastAsia="仿宋_GB2312" w:cs="仿宋_GB2312"/>
          <w:color w:val="000000"/>
          <w:kern w:val="0"/>
          <w:sz w:val="28"/>
          <w:szCs w:val="28"/>
          <w:lang w:val="en-US" w:eastAsia="zh-CN"/>
        </w:rPr>
        <w:t>共产党团结带领各族人民在革命、建设和改革进程中形成的重要物质和非物质资源。发展红色旅游有助于提高对红色资源的保护和利用，并且可以促进消费、扩大内需、推动经济社会发展。安徽省池州市石台县红色旅游资源丰富，旅游业发展前景广阔，为深入挖掘石台县红色资源和更加准确地了解广大民众的红色旅游意向和消费行为，本团队特开展此次社会调查。调查内容基于计划行为理论，采用文献分析法、实地调研法、深入访谈法和问卷调查法，共收集1221份有效样本，我们对问卷数据进行样本特征分析、描述性统计、交叉分析、信效度检验，并构建结构方程模型分析民众红色旅游意向和消费行为。我们发现广大民众的红色旅游意向强烈，积极的红色旅游态度、外界和他人对红色旅游的正向看法、足够的资金、时间等条件支持都有利于增强广大民众的红色旅游意向。</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600" w:lineRule="exact"/>
        <w:ind w:right="0" w:firstLine="560" w:firstLineChars="200"/>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自2022年五月至今，本团队已进行了四次实地调研，并且已形成了一份十万余字的关于石台县红色资源介绍的书稿和一份一万五千余字的皖南地区部分红色旅游景点的对比介绍报告。我们希望通过本次调查，可以从研究石台县红色旅游发展中进而得出促进皖南地区红色旅游高质量发展和推动美丽乡村建设的对策建议。</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jhhMmY5YjA3NDZlOWRhYmYxMGNmMDFlMzA2NzYifQ=="/>
  </w:docVars>
  <w:rsids>
    <w:rsidRoot w:val="4A9576FA"/>
    <w:rsid w:val="05D3535B"/>
    <w:rsid w:val="303A51B1"/>
    <w:rsid w:val="44BB6054"/>
    <w:rsid w:val="4A95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558</Characters>
  <Lines>0</Lines>
  <Paragraphs>0</Paragraphs>
  <TotalTime>2</TotalTime>
  <ScaleCrop>false</ScaleCrop>
  <LinksUpToDate>false</LinksUpToDate>
  <CharactersWithSpaces>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2023-05-28T14:13:00Z</dcterms:created>
  <dc:creator>  蒲公英半海</dc:creator>
  <cp:lastModifiedBy>无语</cp:lastModifiedBy>
  <dcterms:modified xsi:type="dcterms:W3CDTF">2023-05-29T08:38:40Z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5CDBB27773AF470E86FBEB65D7BB8A01_11</vt:lpwstr>
  </property>
</Properties>
</file>