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ind w:right="-742" w:rightChars="-232" w:firstLine="480" w:firstLineChars="150"/>
        <w:jc w:val="center"/>
        <w:rPr>
          <w:rFonts w:eastAsia="方正小标宋_GBK"/>
          <w:szCs w:val="32"/>
        </w:rPr>
      </w:pPr>
      <w:bookmarkStart w:id="0" w:name="_GoBack"/>
      <w:bookmarkEnd w:id="0"/>
      <w:r>
        <w:rPr>
          <w:rFonts w:hint="eastAsia" w:eastAsia="方正小标宋_GBK"/>
          <w:szCs w:val="32"/>
        </w:rPr>
        <w:t>合肥学院</w:t>
      </w:r>
      <w:r>
        <w:rPr>
          <w:rFonts w:eastAsia="方正小标宋_GBK"/>
          <w:szCs w:val="32"/>
        </w:rPr>
        <w:t>本科毕业设计（论文）</w:t>
      </w:r>
      <w:r>
        <w:rPr>
          <w:rFonts w:hint="eastAsia" w:eastAsia="方正小标宋_GBK"/>
          <w:szCs w:val="32"/>
          <w:lang w:val="en-US" w:eastAsia="zh-CN"/>
        </w:rPr>
        <w:t>抽检</w:t>
      </w:r>
      <w:r>
        <w:rPr>
          <w:rFonts w:eastAsia="方正小标宋_GBK"/>
          <w:szCs w:val="32"/>
        </w:rPr>
        <w:t>专家</w:t>
      </w:r>
      <w:r>
        <w:rPr>
          <w:rFonts w:hint="eastAsia" w:eastAsia="方正小标宋_GBK"/>
          <w:szCs w:val="32"/>
          <w:lang w:val="en-US" w:eastAsia="zh-CN"/>
        </w:rPr>
        <w:t>意见</w:t>
      </w:r>
      <w:r>
        <w:rPr>
          <w:rFonts w:eastAsia="方正小标宋_GBK"/>
          <w:szCs w:val="32"/>
        </w:rPr>
        <w:t>表</w:t>
      </w:r>
    </w:p>
    <w:tbl>
      <w:tblPr>
        <w:tblStyle w:val="4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1559"/>
        <w:gridCol w:w="709"/>
        <w:gridCol w:w="850"/>
        <w:gridCol w:w="709"/>
        <w:gridCol w:w="89"/>
        <w:gridCol w:w="840"/>
        <w:gridCol w:w="870"/>
        <w:gridCol w:w="870"/>
        <w:gridCol w:w="1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毕业</w:t>
            </w:r>
            <w:r>
              <w:rPr>
                <w:rFonts w:eastAsia="楷体_GB2312"/>
                <w:bCs/>
                <w:sz w:val="24"/>
              </w:rPr>
              <w:t>设计（论文）题目</w:t>
            </w:r>
          </w:p>
        </w:tc>
        <w:tc>
          <w:tcPr>
            <w:tcW w:w="75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eastAsia="楷体_GB2312"/>
                <w:bCs/>
                <w:sz w:val="24"/>
                <w:lang w:eastAsia="zh-CN"/>
              </w:rPr>
            </w:pPr>
            <w:r>
              <w:rPr>
                <w:rFonts w:hint="eastAsia" w:eastAsia="楷体_GB2312"/>
                <w:bCs/>
                <w:sz w:val="24"/>
              </w:rPr>
              <w:t>毕业</w:t>
            </w:r>
            <w:r>
              <w:rPr>
                <w:rFonts w:eastAsia="楷体_GB2312"/>
                <w:bCs/>
                <w:sz w:val="24"/>
              </w:rPr>
              <w:t>设计（论文）</w:t>
            </w:r>
            <w:r>
              <w:rPr>
                <w:rFonts w:hint="eastAsia" w:eastAsia="楷体_GB2312"/>
                <w:bCs/>
                <w:sz w:val="24"/>
                <w:lang w:eastAsia="zh-CN"/>
              </w:rPr>
              <w:t>查重情况</w:t>
            </w:r>
          </w:p>
        </w:tc>
        <w:tc>
          <w:tcPr>
            <w:tcW w:w="75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  <w:lang w:val="en-US" w:eastAsia="zh-CN"/>
              </w:rPr>
              <w:t>抽检</w:t>
            </w:r>
            <w:r>
              <w:rPr>
                <w:rFonts w:eastAsia="楷体_GB2312"/>
                <w:bCs/>
                <w:sz w:val="24"/>
              </w:rPr>
              <w:t>专家姓名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职称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eastAsia="楷体_GB2312"/>
                <w:bCs/>
                <w:sz w:val="24"/>
                <w:lang w:eastAsia="zh-CN"/>
              </w:rPr>
            </w:pPr>
            <w:r>
              <w:rPr>
                <w:rFonts w:hint="eastAsia" w:eastAsia="楷体_GB2312"/>
                <w:bCs/>
                <w:sz w:val="24"/>
                <w:lang w:eastAsia="zh-CN"/>
              </w:rPr>
              <w:t>工作单位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序号</w:t>
            </w:r>
          </w:p>
        </w:tc>
        <w:tc>
          <w:tcPr>
            <w:tcW w:w="453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检查内容</w:t>
            </w:r>
          </w:p>
        </w:tc>
        <w:tc>
          <w:tcPr>
            <w:tcW w:w="439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评价等级（请打√）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</w:p>
        </w:tc>
        <w:tc>
          <w:tcPr>
            <w:tcW w:w="4536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优秀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良</w:t>
            </w:r>
            <w:r>
              <w:rPr>
                <w:rFonts w:hint="eastAsia" w:eastAsia="楷体_GB2312"/>
                <w:bCs/>
                <w:sz w:val="24"/>
              </w:rPr>
              <w:t>好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中</w:t>
            </w:r>
            <w:r>
              <w:rPr>
                <w:rFonts w:hint="eastAsia" w:eastAsia="楷体_GB2312"/>
                <w:bCs/>
                <w:sz w:val="24"/>
              </w:rPr>
              <w:t>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及格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不及格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1</w:t>
            </w: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选题是否符合专业培养目标，体现综合训练基本要求，有一定的理论意义或实际价值。</w:t>
            </w: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2</w:t>
            </w: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题目的难度和工作量饱满情况；完成任务书规定的各项工作情况。</w:t>
            </w: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3</w:t>
            </w: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 xml:space="preserve">研究方案设计合理；能独立从事调查或科学研究； </w:t>
            </w: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4</w:t>
            </w: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设计（论文）结构严谨，逻辑性强；有较高的理论水平或实际价值，有</w:t>
            </w:r>
            <w:r>
              <w:rPr>
                <w:rFonts w:hint="eastAsia" w:eastAsia="楷体_GB2312"/>
                <w:bCs/>
                <w:sz w:val="24"/>
                <w:lang w:eastAsia="zh-CN"/>
              </w:rPr>
              <w:t>一定的</w:t>
            </w:r>
            <w:r>
              <w:rPr>
                <w:rFonts w:eastAsia="楷体_GB2312"/>
                <w:bCs/>
                <w:sz w:val="24"/>
              </w:rPr>
              <w:t>创新</w:t>
            </w:r>
            <w:r>
              <w:rPr>
                <w:rFonts w:hint="eastAsia" w:eastAsia="楷体_GB2312"/>
                <w:bCs/>
                <w:sz w:val="24"/>
                <w:lang w:eastAsia="zh-CN"/>
              </w:rPr>
              <w:t>性</w:t>
            </w:r>
            <w:r>
              <w:rPr>
                <w:rFonts w:eastAsia="楷体_GB2312"/>
                <w:bCs/>
                <w:sz w:val="24"/>
              </w:rPr>
              <w:t>。</w:t>
            </w: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5</w:t>
            </w: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设计（论文）撰写水平及图纸、图表、插图质量。</w:t>
            </w: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  <w:lang w:val="en-US" w:eastAsia="zh-CN"/>
              </w:rPr>
              <w:t>抽检</w:t>
            </w:r>
            <w:r>
              <w:rPr>
                <w:rFonts w:eastAsia="楷体_GB2312"/>
                <w:bCs/>
                <w:sz w:val="24"/>
              </w:rPr>
              <w:t>结果</w:t>
            </w:r>
          </w:p>
        </w:tc>
        <w:tc>
          <w:tcPr>
            <w:tcW w:w="439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优秀（  ） 良好（  ）中等（  ）</w:t>
            </w:r>
          </w:p>
          <w:p>
            <w:pPr>
              <w:spacing w:line="280" w:lineRule="exact"/>
              <w:ind w:firstLine="720" w:firstLineChars="300"/>
              <w:rPr>
                <w:rFonts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及格（  ）   不及格（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97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对设计（论文）的评价意见：</w:t>
            </w:r>
          </w:p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</w:p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</w:p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</w:p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</w:p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</w:p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</w:p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</w:p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</w:p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检查专家（签名）                                         年      月     日</w:t>
            </w:r>
          </w:p>
          <w:p>
            <w:pPr>
              <w:spacing w:line="280" w:lineRule="exact"/>
              <w:rPr>
                <w:rFonts w:eastAsia="楷体_GB2312"/>
                <w:bCs/>
                <w:sz w:val="24"/>
              </w:rPr>
            </w:pPr>
          </w:p>
        </w:tc>
      </w:tr>
    </w:tbl>
    <w:p>
      <w:pPr>
        <w:spacing w:line="160" w:lineRule="exact"/>
        <w:rPr>
          <w:rFonts w:ascii="方正仿宋简体" w:eastAsia="方正仿宋简体"/>
          <w:color w:val="000000"/>
        </w:rPr>
      </w:pPr>
    </w:p>
    <w:p>
      <w:pPr>
        <w:spacing w:line="300" w:lineRule="exact"/>
        <w:rPr>
          <w:rFonts w:hint="eastAsia" w:ascii="方正仿宋_GBK" w:eastAsia="楷体_GB2312"/>
          <w:color w:val="000000"/>
          <w:sz w:val="28"/>
          <w:szCs w:val="28"/>
          <w:lang w:eastAsia="zh-CN"/>
        </w:rPr>
      </w:pPr>
      <w:r>
        <w:rPr>
          <w:rFonts w:hint="eastAsia" w:eastAsia="楷体_GB2312"/>
          <w:bCs/>
          <w:sz w:val="24"/>
          <w:lang w:eastAsia="zh-CN"/>
        </w:rPr>
        <w:t>注：</w:t>
      </w:r>
      <w:r>
        <w:rPr>
          <w:rFonts w:hint="eastAsia" w:eastAsia="楷体_GB2312"/>
          <w:bCs/>
          <w:sz w:val="24"/>
        </w:rPr>
        <w:t>毕业</w:t>
      </w:r>
      <w:r>
        <w:rPr>
          <w:rFonts w:eastAsia="楷体_GB2312"/>
          <w:bCs/>
          <w:sz w:val="24"/>
        </w:rPr>
        <w:t>设计（论文）题目</w:t>
      </w:r>
      <w:r>
        <w:rPr>
          <w:rFonts w:hint="eastAsia" w:eastAsia="楷体_GB2312"/>
          <w:bCs/>
          <w:sz w:val="24"/>
          <w:lang w:eastAsia="zh-CN"/>
        </w:rPr>
        <w:t>、</w:t>
      </w:r>
      <w:r>
        <w:rPr>
          <w:rFonts w:hint="eastAsia" w:eastAsia="楷体_GB2312"/>
          <w:bCs/>
          <w:sz w:val="24"/>
        </w:rPr>
        <w:t>毕业</w:t>
      </w:r>
      <w:r>
        <w:rPr>
          <w:rFonts w:eastAsia="楷体_GB2312"/>
          <w:bCs/>
          <w:sz w:val="24"/>
        </w:rPr>
        <w:t>设计（论文）</w:t>
      </w:r>
      <w:r>
        <w:rPr>
          <w:rFonts w:hint="eastAsia" w:eastAsia="楷体_GB2312"/>
          <w:bCs/>
          <w:sz w:val="24"/>
          <w:lang w:eastAsia="zh-CN"/>
        </w:rPr>
        <w:t>查重情况，由</w:t>
      </w:r>
      <w:r>
        <w:rPr>
          <w:rFonts w:hint="eastAsia" w:eastAsia="楷体_GB2312"/>
          <w:bCs/>
          <w:sz w:val="24"/>
          <w:lang w:val="en-US" w:eastAsia="zh-CN"/>
        </w:rPr>
        <w:t>二级学院</w:t>
      </w:r>
      <w:r>
        <w:rPr>
          <w:rFonts w:hint="eastAsia" w:eastAsia="楷体_GB2312"/>
          <w:bCs/>
          <w:sz w:val="24"/>
          <w:lang w:eastAsia="zh-CN"/>
        </w:rPr>
        <w:t>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651"/>
    <w:rsid w:val="00B75C80"/>
    <w:rsid w:val="00E23651"/>
    <w:rsid w:val="00F03A0B"/>
    <w:rsid w:val="26DB281E"/>
    <w:rsid w:val="348811E6"/>
    <w:rsid w:val="34CC5D04"/>
    <w:rsid w:val="37A47DAC"/>
    <w:rsid w:val="37B4319F"/>
    <w:rsid w:val="3C984FE1"/>
    <w:rsid w:val="3DA23262"/>
    <w:rsid w:val="3E3C3AE9"/>
    <w:rsid w:val="42F10C23"/>
    <w:rsid w:val="44686088"/>
    <w:rsid w:val="5C4D7AF2"/>
    <w:rsid w:val="62553156"/>
    <w:rsid w:val="62735AF8"/>
    <w:rsid w:val="7096161E"/>
    <w:rsid w:val="70C619D6"/>
    <w:rsid w:val="7AB61C25"/>
    <w:rsid w:val="7DB44236"/>
    <w:rsid w:val="7EAA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方正仿宋_GBK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</Words>
  <Characters>360</Characters>
  <Lines>3</Lines>
  <Paragraphs>1</Paragraphs>
  <TotalTime>6</TotalTime>
  <ScaleCrop>false</ScaleCrop>
  <LinksUpToDate>false</LinksUpToDate>
  <CharactersWithSpaces>421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晨迪</cp:lastModifiedBy>
  <dcterms:modified xsi:type="dcterms:W3CDTF">2021-05-27T00:51:20Z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  <property fmtid="{D5CDD505-2E9C-101B-9397-08002B2CF9AE}" pid="3" name="ICV">
    <vt:lpwstr>FC7FF04273AA4498886BB05DD64EFDE6</vt:lpwstr>
  </property>
</Properties>
</file>