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outlineLvl w:val="0"/>
        <w:rPr>
          <w:rFonts w:ascii="仿宋_GB2312" w:eastAsia="仿宋_GB2312"/>
          <w:b/>
          <w:bCs/>
          <w:sz w:val="32"/>
          <w:szCs w:val="32"/>
        </w:rPr>
      </w:pPr>
      <w:commentRangeStart w:id="0"/>
      <w:r>
        <w:rPr>
          <w:rFonts w:hint="eastAsia" w:ascii="仿宋_GB2312" w:eastAsia="仿宋_GB2312"/>
          <w:b/>
          <w:bCs/>
          <w:sz w:val="32"/>
          <w:szCs w:val="32"/>
        </w:rPr>
        <w:t>《</w:t>
      </w:r>
      <w:r>
        <w:rPr>
          <w:rFonts w:ascii="仿宋_GB2312" w:eastAsia="仿宋_GB2312"/>
          <w:b/>
          <w:bCs/>
          <w:sz w:val="32"/>
          <w:szCs w:val="32"/>
        </w:rPr>
        <w:t xml:space="preserve">       </w:t>
      </w:r>
      <w:r>
        <w:rPr>
          <w:rFonts w:hint="eastAsia" w:ascii="仿宋_GB2312" w:eastAsia="仿宋_GB2312"/>
          <w:b/>
          <w:bCs/>
          <w:sz w:val="32"/>
          <w:szCs w:val="32"/>
        </w:rPr>
        <w:t>》课程教学大纲</w:t>
      </w:r>
      <w:commentRangeEnd w:id="0"/>
      <w:r>
        <w:commentReference w:id="0"/>
      </w: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课程编号： </w:t>
      </w:r>
    </w:p>
    <w:p>
      <w:pPr>
        <w:spacing w:after="0"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课程名称（总学分）：  </w:t>
      </w:r>
      <w:bookmarkStart w:id="0" w:name="OLE_LINK4"/>
      <w:bookmarkStart w:id="1" w:name="OLE_LINK3"/>
      <w:r>
        <w:rPr>
          <w:rFonts w:ascii="仿宋" w:hAnsi="仿宋" w:eastAsia="仿宋"/>
          <w:b/>
          <w:sz w:val="28"/>
          <w:szCs w:val="28"/>
        </w:rPr>
        <w:t xml:space="preserve">    </w:t>
      </w:r>
    </w:p>
    <w:p>
      <w:pPr>
        <w:spacing w:after="0"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总学习负荷：          课内总学时： </w:t>
      </w:r>
      <w:r>
        <w:rPr>
          <w:rFonts w:ascii="仿宋" w:hAnsi="仿宋" w:eastAsia="仿宋"/>
          <w:b/>
          <w:sz w:val="28"/>
          <w:szCs w:val="28"/>
        </w:rPr>
        <w:t xml:space="preserve">      </w:t>
      </w:r>
      <w:r>
        <w:rPr>
          <w:rFonts w:hint="eastAsia" w:ascii="仿宋" w:hAnsi="仿宋" w:eastAsia="仿宋"/>
          <w:b/>
          <w:sz w:val="28"/>
          <w:szCs w:val="28"/>
        </w:rPr>
        <w:t xml:space="preserve"> 自主学习学时：</w:t>
      </w:r>
    </w:p>
    <w:p>
      <w:pPr>
        <w:spacing w:after="0"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课内实验/实践/上机学时： **/**/**</w:t>
      </w:r>
    </w:p>
    <w:bookmarkEnd w:id="0"/>
    <w:bookmarkEnd w:id="1"/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先修课或必备知识/能力：</w:t>
      </w:r>
    </w:p>
    <w:p>
      <w:pPr>
        <w:widowControl w:val="0"/>
        <w:tabs>
          <w:tab w:val="left" w:pos="720"/>
        </w:tabs>
        <w:adjustRightInd/>
        <w:snapToGrid/>
        <w:spacing w:after="0" w:line="360" w:lineRule="auto"/>
        <w:jc w:val="both"/>
        <w:outlineLvl w:val="1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（一）说明部分</w:t>
      </w:r>
    </w:p>
    <w:p>
      <w:pPr>
        <w:spacing w:after="0" w:line="360" w:lineRule="auto"/>
        <w:ind w:firstLine="560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1</w:t>
      </w:r>
      <w:r>
        <w:rPr>
          <w:rFonts w:ascii="仿宋_GB2312" w:eastAsia="仿宋_GB2312"/>
          <w:bCs/>
          <w:sz w:val="28"/>
          <w:szCs w:val="28"/>
        </w:rPr>
        <w:t xml:space="preserve">. </w:t>
      </w:r>
      <w:r>
        <w:rPr>
          <w:rFonts w:hint="eastAsia" w:ascii="仿宋_GB2312" w:hAnsi="宋体" w:eastAsia="仿宋_GB2312"/>
          <w:bCs/>
          <w:sz w:val="28"/>
          <w:szCs w:val="28"/>
        </w:rPr>
        <w:t>课程性质</w:t>
      </w:r>
    </w:p>
    <w:p>
      <w:pPr>
        <w:spacing w:after="0" w:line="36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ascii="仿宋_GB2312" w:eastAsia="仿宋_GB2312"/>
          <w:bCs/>
          <w:sz w:val="28"/>
          <w:szCs w:val="28"/>
        </w:rPr>
        <w:t xml:space="preserve">. </w:t>
      </w:r>
      <w:r>
        <w:rPr>
          <w:rFonts w:hint="eastAsia" w:ascii="仿宋_GB2312" w:hAnsi="宋体" w:eastAsia="仿宋_GB2312"/>
          <w:sz w:val="28"/>
          <w:szCs w:val="28"/>
        </w:rPr>
        <w:t>教学目标（含课程思政目标）</w:t>
      </w:r>
    </w:p>
    <w:p>
      <w:pPr>
        <w:spacing w:line="480" w:lineRule="exact"/>
        <w:ind w:firstLine="616" w:firstLineChars="257"/>
        <w:jc w:val="both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highlight w:val="yellow"/>
        </w:rPr>
        <w:t>课程</w:t>
      </w:r>
      <w:r>
        <w:rPr>
          <w:rFonts w:ascii="仿宋" w:hAnsi="仿宋" w:eastAsia="仿宋" w:cs="Times New Roman"/>
          <w:sz w:val="24"/>
          <w:szCs w:val="24"/>
          <w:highlight w:val="yellow"/>
        </w:rPr>
        <w:t>目标</w:t>
      </w:r>
      <w:r>
        <w:rPr>
          <w:rFonts w:hint="eastAsia" w:ascii="仿宋" w:hAnsi="仿宋" w:eastAsia="仿宋" w:cs="Times New Roman"/>
          <w:sz w:val="24"/>
          <w:szCs w:val="24"/>
          <w:highlight w:val="yellow"/>
        </w:rPr>
        <w:t>要求从知识、能力、素养三个层次体现。如掌握</w:t>
      </w:r>
      <w:r>
        <w:rPr>
          <w:rFonts w:ascii="仿宋" w:hAnsi="仿宋" w:eastAsia="仿宋" w:cs="Times New Roman"/>
          <w:sz w:val="24"/>
          <w:szCs w:val="24"/>
          <w:highlight w:val="yellow"/>
        </w:rPr>
        <w:t>/</w:t>
      </w:r>
      <w:r>
        <w:rPr>
          <w:rFonts w:hint="eastAsia" w:ascii="仿宋" w:hAnsi="仿宋" w:eastAsia="仿宋" w:cs="Times New Roman"/>
          <w:sz w:val="24"/>
          <w:szCs w:val="24"/>
          <w:highlight w:val="yellow"/>
        </w:rPr>
        <w:t>理</w:t>
      </w:r>
      <w:r>
        <w:rPr>
          <w:rFonts w:ascii="仿宋" w:hAnsi="仿宋" w:eastAsia="仿宋" w:cs="Times New Roman"/>
          <w:sz w:val="24"/>
          <w:szCs w:val="24"/>
          <w:highlight w:val="yellow"/>
        </w:rPr>
        <w:t>解...的</w:t>
      </w:r>
      <w:r>
        <w:rPr>
          <w:rFonts w:hint="eastAsia" w:ascii="仿宋" w:hAnsi="仿宋" w:eastAsia="仿宋" w:cs="Times New Roman"/>
          <w:sz w:val="24"/>
          <w:szCs w:val="24"/>
          <w:highlight w:val="yellow"/>
        </w:rPr>
        <w:t>知识/</w:t>
      </w:r>
      <w:r>
        <w:rPr>
          <w:rFonts w:ascii="仿宋" w:hAnsi="仿宋" w:eastAsia="仿宋" w:cs="Times New Roman"/>
          <w:sz w:val="24"/>
          <w:szCs w:val="24"/>
          <w:highlight w:val="yellow"/>
        </w:rPr>
        <w:t>原理。训练/</w:t>
      </w:r>
      <w:r>
        <w:rPr>
          <w:rFonts w:hint="eastAsia" w:ascii="仿宋" w:hAnsi="仿宋" w:eastAsia="仿宋" w:cs="Times New Roman"/>
          <w:sz w:val="24"/>
          <w:szCs w:val="24"/>
          <w:highlight w:val="yellow"/>
        </w:rPr>
        <w:t>提高</w:t>
      </w:r>
      <w:r>
        <w:rPr>
          <w:rFonts w:ascii="仿宋" w:hAnsi="仿宋" w:eastAsia="仿宋" w:cs="Times New Roman"/>
          <w:sz w:val="24"/>
          <w:szCs w:val="24"/>
          <w:highlight w:val="yellow"/>
        </w:rPr>
        <w:t>学生...的能力。培养...的观念/树立...的理念。</w:t>
      </w:r>
      <w:r>
        <w:rPr>
          <w:rFonts w:hint="eastAsia" w:ascii="仿宋" w:hAnsi="仿宋" w:eastAsia="仿宋" w:cs="Times New Roman"/>
          <w:sz w:val="24"/>
          <w:szCs w:val="24"/>
          <w:highlight w:val="yellow"/>
        </w:rPr>
        <w:t>同时结合专业培养目标和毕业要求对课程思政目标进行描述。参加工程认证/审核评估等专业按相关要求对照支撑毕业要求指标点确定课程目标。</w:t>
      </w:r>
    </w:p>
    <w:p>
      <w:pPr>
        <w:spacing w:after="0" w:line="360" w:lineRule="auto"/>
        <w:ind w:firstLine="560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3</w:t>
      </w:r>
      <w:r>
        <w:rPr>
          <w:rFonts w:ascii="仿宋_GB2312" w:eastAsia="仿宋_GB2312"/>
          <w:bCs/>
          <w:sz w:val="28"/>
          <w:szCs w:val="28"/>
        </w:rPr>
        <w:t xml:space="preserve">. </w:t>
      </w:r>
      <w:r>
        <w:rPr>
          <w:rFonts w:hint="eastAsia" w:ascii="仿宋_GB2312" w:eastAsia="仿宋_GB2312"/>
          <w:bCs/>
          <w:sz w:val="28"/>
          <w:szCs w:val="28"/>
        </w:rPr>
        <w:t>教学内容及教学要求</w:t>
      </w:r>
    </w:p>
    <w:p>
      <w:pPr>
        <w:spacing w:after="0" w:line="360" w:lineRule="auto"/>
        <w:ind w:firstLine="560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4</w:t>
      </w:r>
      <w:r>
        <w:rPr>
          <w:rFonts w:ascii="仿宋_GB2312" w:eastAsia="仿宋_GB2312"/>
          <w:bCs/>
          <w:sz w:val="28"/>
          <w:szCs w:val="28"/>
        </w:rPr>
        <w:t xml:space="preserve">. </w:t>
      </w:r>
      <w:r>
        <w:rPr>
          <w:rFonts w:hint="eastAsia" w:ascii="仿宋_GB2312" w:eastAsia="仿宋_GB2312"/>
          <w:bCs/>
          <w:sz w:val="28"/>
          <w:szCs w:val="28"/>
        </w:rPr>
        <w:t>教学重难点</w:t>
      </w:r>
    </w:p>
    <w:p>
      <w:pPr>
        <w:spacing w:after="0" w:line="360" w:lineRule="auto"/>
        <w:ind w:firstLine="560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5.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教学方法与</w:t>
      </w:r>
      <w:commentRangeStart w:id="1"/>
      <w:r>
        <w:rPr>
          <w:rFonts w:hint="eastAsia" w:ascii="仿宋_GB2312" w:eastAsia="仿宋_GB2312"/>
          <w:bCs/>
          <w:sz w:val="28"/>
          <w:szCs w:val="28"/>
        </w:rPr>
        <w:t>手段</w:t>
      </w:r>
      <w:commentRangeEnd w:id="1"/>
      <w:r>
        <w:rPr>
          <w:rFonts w:ascii="仿宋_GB2312" w:eastAsia="仿宋_GB2312"/>
          <w:bCs/>
          <w:sz w:val="28"/>
          <w:szCs w:val="28"/>
        </w:rPr>
        <w:commentReference w:id="1"/>
      </w:r>
    </w:p>
    <w:p>
      <w:pPr>
        <w:spacing w:line="480" w:lineRule="exact"/>
        <w:ind w:firstLine="616" w:firstLineChars="257"/>
        <w:jc w:val="both"/>
        <w:rPr>
          <w:rFonts w:ascii="仿宋" w:hAnsi="仿宋" w:eastAsia="仿宋" w:cs="Times New Roman"/>
          <w:sz w:val="24"/>
          <w:szCs w:val="24"/>
          <w:highlight w:val="yellow"/>
        </w:rPr>
      </w:pPr>
      <w:r>
        <w:rPr>
          <w:rFonts w:hint="eastAsia" w:ascii="仿宋" w:hAnsi="仿宋" w:eastAsia="仿宋" w:cs="Times New Roman"/>
          <w:sz w:val="24"/>
          <w:szCs w:val="24"/>
          <w:highlight w:val="yellow"/>
        </w:rPr>
        <w:t>如：采用</w:t>
      </w:r>
      <w:r>
        <w:rPr>
          <w:rFonts w:ascii="仿宋" w:hAnsi="仿宋" w:eastAsia="仿宋" w:cs="Times New Roman"/>
          <w:sz w:val="24"/>
          <w:szCs w:val="24"/>
          <w:highlight w:val="yellow"/>
        </w:rPr>
        <w:t>……………</w:t>
      </w:r>
      <w:r>
        <w:rPr>
          <w:rFonts w:hint="eastAsia" w:ascii="仿宋" w:hAnsi="仿宋" w:eastAsia="仿宋" w:cs="Times New Roman"/>
          <w:sz w:val="24"/>
          <w:szCs w:val="24"/>
          <w:highlight w:val="yellow"/>
        </w:rPr>
        <w:t>教学方法，通过课前学习、课中多媒体理论精讲/案例分析讨论/翻转课堂</w:t>
      </w:r>
      <w:r>
        <w:rPr>
          <w:rFonts w:ascii="仿宋" w:hAnsi="仿宋" w:eastAsia="仿宋" w:cs="Times New Roman"/>
          <w:sz w:val="24"/>
          <w:szCs w:val="24"/>
          <w:highlight w:val="yellow"/>
        </w:rPr>
        <w:t>……………</w:t>
      </w:r>
      <w:r>
        <w:rPr>
          <w:rFonts w:hint="eastAsia" w:ascii="仿宋" w:hAnsi="仿宋" w:eastAsia="仿宋" w:cs="Times New Roman"/>
          <w:sz w:val="24"/>
          <w:szCs w:val="24"/>
          <w:highlight w:val="yellow"/>
        </w:rPr>
        <w:t>以及课后以学生自主学习为主、教师辅导为辅，完成</w:t>
      </w:r>
      <w:r>
        <w:rPr>
          <w:rFonts w:ascii="仿宋" w:hAnsi="仿宋" w:eastAsia="仿宋" w:cs="Times New Roman"/>
          <w:sz w:val="24"/>
          <w:szCs w:val="24"/>
          <w:highlight w:val="yellow"/>
        </w:rPr>
        <w:t>…………</w:t>
      </w:r>
      <w:r>
        <w:rPr>
          <w:rFonts w:hint="eastAsia" w:ascii="仿宋" w:hAnsi="仿宋" w:eastAsia="仿宋" w:cs="Times New Roman"/>
          <w:sz w:val="24"/>
          <w:szCs w:val="24"/>
          <w:highlight w:val="yellow"/>
        </w:rPr>
        <w:t>，将线上线下、课内课外相结合，提高学生自主学习主动性，实现理论和实践教学一体化，达到</w:t>
      </w:r>
      <w:r>
        <w:rPr>
          <w:rFonts w:ascii="仿宋" w:hAnsi="仿宋" w:eastAsia="仿宋" w:cs="Times New Roman"/>
          <w:sz w:val="24"/>
          <w:szCs w:val="24"/>
          <w:highlight w:val="yellow"/>
        </w:rPr>
        <w:t>…………</w:t>
      </w:r>
      <w:r>
        <w:rPr>
          <w:rFonts w:hint="eastAsia" w:ascii="仿宋" w:hAnsi="仿宋" w:eastAsia="仿宋" w:cs="Times New Roman"/>
          <w:sz w:val="24"/>
          <w:szCs w:val="24"/>
          <w:highlight w:val="yellow"/>
        </w:rPr>
        <w:t>等应用能力的培养和课程思政目标的实现等课程目标。</w:t>
      </w:r>
    </w:p>
    <w:p>
      <w:pPr>
        <w:spacing w:after="0" w:line="360" w:lineRule="auto"/>
        <w:ind w:firstLine="560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6.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教材及主要参考书</w:t>
      </w:r>
    </w:p>
    <w:p>
      <w:pPr>
        <w:spacing w:line="480" w:lineRule="exact"/>
        <w:ind w:firstLine="616" w:firstLineChars="257"/>
        <w:jc w:val="both"/>
        <w:rPr>
          <w:rFonts w:ascii="仿宋" w:hAnsi="仿宋" w:eastAsia="仿宋" w:cs="Times New Roman"/>
          <w:sz w:val="24"/>
          <w:szCs w:val="24"/>
          <w:highlight w:val="yellow"/>
        </w:rPr>
      </w:pPr>
      <w:r>
        <w:rPr>
          <w:rFonts w:hint="eastAsia" w:ascii="仿宋" w:hAnsi="仿宋" w:eastAsia="仿宋" w:cs="Times New Roman"/>
          <w:sz w:val="24"/>
          <w:szCs w:val="24"/>
          <w:highlight w:val="yellow"/>
        </w:rPr>
        <w:t>[序号]作者（多个作者以逗号隔开）．书名．出版社所在地：出版社名称．出版年月　　</w:t>
      </w:r>
    </w:p>
    <w:p>
      <w:pPr>
        <w:spacing w:after="0" w:line="360" w:lineRule="auto"/>
        <w:ind w:firstLine="560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7.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commentRangeStart w:id="2"/>
      <w:r>
        <w:rPr>
          <w:rFonts w:hint="eastAsia" w:ascii="仿宋_GB2312" w:eastAsia="仿宋_GB2312"/>
          <w:bCs/>
          <w:sz w:val="28"/>
          <w:szCs w:val="28"/>
        </w:rPr>
        <w:t>其它</w:t>
      </w:r>
      <w:commentRangeEnd w:id="2"/>
      <w:r>
        <w:rPr>
          <w:rFonts w:ascii="仿宋_GB2312" w:eastAsia="仿宋_GB2312"/>
          <w:bCs/>
          <w:sz w:val="28"/>
          <w:szCs w:val="28"/>
        </w:rPr>
        <w:commentReference w:id="2"/>
      </w:r>
    </w:p>
    <w:p>
      <w:pPr>
        <w:spacing w:after="0" w:line="360" w:lineRule="auto"/>
        <w:ind w:firstLine="560" w:firstLineChars="200"/>
        <w:rPr>
          <w:rFonts w:ascii="仿宋_GB2312" w:eastAsia="仿宋_GB2312"/>
          <w:bCs/>
          <w:sz w:val="28"/>
          <w:szCs w:val="28"/>
        </w:rPr>
      </w:pPr>
    </w:p>
    <w:p>
      <w:pPr>
        <w:spacing w:after="0" w:line="360" w:lineRule="auto"/>
        <w:ind w:firstLine="560" w:firstLineChars="200"/>
        <w:rPr>
          <w:rFonts w:hint="eastAsia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8.</w:t>
      </w:r>
      <w:r>
        <w:rPr>
          <w:rFonts w:hint="eastAsia" w:ascii="仿宋_GB2312" w:eastAsia="仿宋_GB2312"/>
          <w:bCs/>
          <w:sz w:val="28"/>
          <w:szCs w:val="28"/>
        </w:rPr>
        <w:t>考核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方案</w:t>
      </w:r>
    </w:p>
    <w:p>
      <w:pPr>
        <w:widowControl w:val="0"/>
        <w:adjustRightInd/>
        <w:snapToGrid/>
        <w:spacing w:after="0" w:line="360" w:lineRule="auto"/>
        <w:ind w:firstLine="440" w:firstLineChars="200"/>
        <w:jc w:val="both"/>
        <w:outlineLvl w:val="1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ascii="仿宋" w:hAnsi="仿宋" w:eastAsia="仿宋" w:cs="Times New Roman"/>
          <w:szCs w:val="21"/>
          <w:highlight w:val="yellow"/>
        </w:rPr>
        <w:t>总评成绩</w:t>
      </w:r>
      <w:r>
        <w:rPr>
          <w:rFonts w:hint="eastAsia" w:ascii="仿宋" w:hAnsi="仿宋" w:eastAsia="仿宋" w:cs="Times New Roman"/>
          <w:szCs w:val="21"/>
          <w:highlight w:val="yellow"/>
        </w:rPr>
        <w:t>(</w:t>
      </w:r>
      <w:r>
        <w:rPr>
          <w:rFonts w:ascii="仿宋" w:hAnsi="仿宋" w:eastAsia="仿宋" w:cs="Times New Roman"/>
          <w:szCs w:val="21"/>
          <w:highlight w:val="yellow"/>
        </w:rPr>
        <w:t>100%</w:t>
      </w:r>
      <w:r>
        <w:rPr>
          <w:rFonts w:hint="eastAsia" w:ascii="仿宋" w:hAnsi="仿宋" w:eastAsia="仿宋" w:cs="Times New Roman"/>
          <w:szCs w:val="21"/>
          <w:highlight w:val="yellow"/>
        </w:rPr>
        <w:t>)</w:t>
      </w:r>
      <w:r>
        <w:rPr>
          <w:rFonts w:ascii="仿宋" w:hAnsi="仿宋" w:eastAsia="仿宋" w:cs="Times New Roman"/>
          <w:szCs w:val="21"/>
          <w:highlight w:val="yellow"/>
        </w:rPr>
        <w:t>=期末</w:t>
      </w:r>
      <w:r>
        <w:rPr>
          <w:rFonts w:hint="eastAsia" w:ascii="仿宋" w:hAnsi="仿宋" w:eastAsia="仿宋" w:cs="Times New Roman"/>
          <w:szCs w:val="21"/>
          <w:highlight w:val="yellow"/>
        </w:rPr>
        <w:t>考核</w:t>
      </w:r>
      <w:r>
        <w:rPr>
          <w:rFonts w:ascii="仿宋" w:hAnsi="仿宋" w:eastAsia="仿宋" w:cs="Times New Roman"/>
          <w:szCs w:val="21"/>
          <w:highlight w:val="yellow"/>
        </w:rPr>
        <w:t>成绩</w:t>
      </w:r>
      <w:r>
        <w:rPr>
          <w:rFonts w:hint="eastAsia" w:ascii="仿宋" w:hAnsi="仿宋" w:eastAsia="仿宋" w:cs="Times New Roman"/>
          <w:szCs w:val="21"/>
          <w:highlight w:val="yellow"/>
        </w:rPr>
        <w:t>(</w:t>
      </w:r>
      <w:r>
        <w:rPr>
          <w:rFonts w:ascii="仿宋" w:hAnsi="仿宋" w:eastAsia="仿宋" w:cs="Times New Roman"/>
          <w:szCs w:val="21"/>
          <w:highlight w:val="yellow"/>
        </w:rPr>
        <w:t xml:space="preserve">  %</w:t>
      </w:r>
      <w:r>
        <w:rPr>
          <w:rFonts w:hint="eastAsia" w:ascii="仿宋" w:hAnsi="仿宋" w:eastAsia="仿宋" w:cs="Times New Roman"/>
          <w:szCs w:val="21"/>
          <w:highlight w:val="yellow"/>
        </w:rPr>
        <w:t>)</w:t>
      </w:r>
      <w:r>
        <w:rPr>
          <w:rFonts w:ascii="仿宋" w:hAnsi="仿宋" w:eastAsia="仿宋" w:cs="Times New Roman"/>
          <w:szCs w:val="21"/>
          <w:highlight w:val="yellow"/>
        </w:rPr>
        <w:t>+</w:t>
      </w:r>
      <w:r>
        <w:rPr>
          <w:rFonts w:hint="eastAsia" w:ascii="仿宋" w:hAnsi="仿宋" w:eastAsia="仿宋" w:cs="Times New Roman"/>
          <w:szCs w:val="21"/>
          <w:highlight w:val="yellow"/>
          <w:lang w:val="en-US" w:eastAsia="zh-CN"/>
        </w:rPr>
        <w:t>过程</w:t>
      </w:r>
      <w:r>
        <w:rPr>
          <w:rFonts w:hint="eastAsia" w:ascii="仿宋" w:hAnsi="仿宋" w:eastAsia="仿宋" w:cs="Times New Roman"/>
          <w:szCs w:val="21"/>
          <w:highlight w:val="yellow"/>
        </w:rPr>
        <w:t>考核</w:t>
      </w:r>
      <w:r>
        <w:rPr>
          <w:rFonts w:ascii="仿宋" w:hAnsi="仿宋" w:eastAsia="仿宋" w:cs="Times New Roman"/>
          <w:szCs w:val="21"/>
          <w:highlight w:val="yellow"/>
        </w:rPr>
        <w:t>成绩</w:t>
      </w:r>
      <w:r>
        <w:rPr>
          <w:rFonts w:hint="eastAsia" w:ascii="仿宋" w:hAnsi="仿宋" w:eastAsia="仿宋" w:cs="Times New Roman"/>
          <w:szCs w:val="21"/>
          <w:highlight w:val="yellow"/>
        </w:rPr>
        <w:t>(</w:t>
      </w:r>
      <w:r>
        <w:rPr>
          <w:rFonts w:ascii="仿宋" w:hAnsi="仿宋" w:eastAsia="仿宋" w:cs="Times New Roman"/>
          <w:szCs w:val="21"/>
          <w:highlight w:val="yellow"/>
        </w:rPr>
        <w:t xml:space="preserve">  %)+</w:t>
      </w:r>
      <w:r>
        <w:rPr>
          <w:rFonts w:hint="eastAsia" w:ascii="仿宋" w:hAnsi="仿宋" w:eastAsia="仿宋" w:cs="Times New Roman"/>
          <w:szCs w:val="21"/>
          <w:highlight w:val="yellow"/>
        </w:rPr>
        <w:t>自主学习</w:t>
      </w:r>
      <w:r>
        <w:rPr>
          <w:rFonts w:ascii="仿宋" w:hAnsi="仿宋" w:eastAsia="仿宋" w:cs="Times New Roman"/>
          <w:szCs w:val="21"/>
          <w:highlight w:val="yellow"/>
        </w:rPr>
        <w:t>考核成绩</w:t>
      </w:r>
      <w:r>
        <w:rPr>
          <w:rFonts w:hint="eastAsia" w:ascii="仿宋" w:hAnsi="仿宋" w:eastAsia="仿宋" w:cs="Times New Roman"/>
          <w:szCs w:val="21"/>
          <w:highlight w:val="yellow"/>
        </w:rPr>
        <w:t>(</w:t>
      </w:r>
      <w:r>
        <w:rPr>
          <w:rFonts w:ascii="仿宋" w:hAnsi="仿宋" w:eastAsia="仿宋" w:cs="Times New Roman"/>
          <w:szCs w:val="21"/>
          <w:highlight w:val="yellow"/>
        </w:rPr>
        <w:t xml:space="preserve">  %)+学习笔记</w:t>
      </w:r>
      <w:r>
        <w:rPr>
          <w:rFonts w:hint="eastAsia" w:ascii="仿宋" w:hAnsi="仿宋" w:eastAsia="仿宋" w:cs="Times New Roman"/>
          <w:szCs w:val="21"/>
          <w:highlight w:val="yellow"/>
        </w:rPr>
        <w:t>成绩(</w:t>
      </w:r>
      <w:r>
        <w:rPr>
          <w:rFonts w:ascii="仿宋" w:hAnsi="仿宋" w:eastAsia="仿宋" w:cs="Times New Roman"/>
          <w:szCs w:val="21"/>
          <w:highlight w:val="yellow"/>
        </w:rPr>
        <w:t xml:space="preserve">  %)</w:t>
      </w:r>
    </w:p>
    <w:p>
      <w:pPr>
        <w:widowControl w:val="0"/>
        <w:adjustRightInd/>
        <w:snapToGrid/>
        <w:spacing w:after="0" w:line="360" w:lineRule="auto"/>
        <w:ind w:firstLine="562" w:firstLineChars="200"/>
        <w:jc w:val="both"/>
        <w:outlineLvl w:val="1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（二）正文部分</w:t>
      </w:r>
    </w:p>
    <w:p>
      <w:pPr>
        <w:spacing w:after="0" w:line="360" w:lineRule="auto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第一章   XXXXXX</w:t>
      </w:r>
    </w:p>
    <w:p>
      <w:pPr>
        <w:spacing w:after="0" w:line="360" w:lineRule="auto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一、教学要求</w:t>
      </w:r>
    </w:p>
    <w:p>
      <w:pPr>
        <w:spacing w:line="480" w:lineRule="exact"/>
        <w:ind w:firstLine="616" w:firstLineChars="257"/>
        <w:jc w:val="both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highlight w:val="yellow"/>
        </w:rPr>
        <w:t>了解……；理解……；掌握……；培养……</w:t>
      </w:r>
      <w:r>
        <w:rPr>
          <w:rFonts w:hint="eastAsia" w:ascii="仿宋_GB2312" w:eastAsia="仿宋_GB2312"/>
          <w:sz w:val="24"/>
          <w:szCs w:val="24"/>
        </w:rPr>
        <w:t xml:space="preserve"> </w:t>
      </w:r>
    </w:p>
    <w:p>
      <w:pPr>
        <w:spacing w:after="0" w:line="360" w:lineRule="auto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二、教学内容</w:t>
      </w:r>
    </w:p>
    <w:p>
      <w:pPr>
        <w:spacing w:after="0"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第一节</w:t>
      </w:r>
      <w:r>
        <w:rPr>
          <w:rFonts w:hint="eastAsia" w:ascii="仿宋_GB2312" w:eastAsia="仿宋_GB2312"/>
          <w:sz w:val="24"/>
          <w:szCs w:val="24"/>
        </w:rPr>
        <w:t xml:space="preserve"> XXX XXX</w:t>
      </w:r>
    </w:p>
    <w:p>
      <w:pPr>
        <w:spacing w:after="0"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知识要点：</w:t>
      </w:r>
      <w:r>
        <w:rPr>
          <w:rFonts w:hint="eastAsia" w:ascii="仿宋_GB2312" w:eastAsia="仿宋_GB2312"/>
          <w:sz w:val="24"/>
          <w:szCs w:val="24"/>
        </w:rPr>
        <w:t>XXX XXX XXX ……</w:t>
      </w:r>
    </w:p>
    <w:p>
      <w:pPr>
        <w:spacing w:after="0"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第二节</w:t>
      </w:r>
      <w:r>
        <w:rPr>
          <w:rFonts w:hint="eastAsia" w:ascii="仿宋_GB2312" w:eastAsia="仿宋_GB2312"/>
          <w:sz w:val="24"/>
          <w:szCs w:val="24"/>
        </w:rPr>
        <w:t xml:space="preserve"> XXX XXX</w:t>
      </w:r>
    </w:p>
    <w:p>
      <w:pPr>
        <w:spacing w:after="0"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知识要点：</w:t>
      </w:r>
      <w:r>
        <w:rPr>
          <w:rFonts w:hint="eastAsia" w:ascii="仿宋_GB2312" w:eastAsia="仿宋_GB2312"/>
          <w:sz w:val="24"/>
          <w:szCs w:val="24"/>
        </w:rPr>
        <w:t>XXX XXX XXX ……</w:t>
      </w:r>
    </w:p>
    <w:p>
      <w:pPr>
        <w:spacing w:after="0" w:line="360" w:lineRule="auto"/>
        <w:ind w:firstLine="480" w:firstLineChars="200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……</w:t>
      </w:r>
    </w:p>
    <w:p>
      <w:pPr>
        <w:spacing w:after="0" w:line="360" w:lineRule="auto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三、本章学时数</w:t>
      </w:r>
    </w:p>
    <w:p>
      <w:pPr>
        <w:spacing w:after="0" w:line="360" w:lineRule="auto"/>
        <w:ind w:firstLine="562" w:firstLineChars="200"/>
        <w:rPr>
          <w:rFonts w:ascii="仿宋_GB2312" w:eastAsia="仿宋_GB2312"/>
          <w:b/>
          <w:sz w:val="28"/>
          <w:szCs w:val="28"/>
        </w:rPr>
      </w:pPr>
    </w:p>
    <w:p>
      <w:pPr>
        <w:widowControl w:val="0"/>
        <w:numPr>
          <w:ilvl w:val="0"/>
          <w:numId w:val="1"/>
        </w:numPr>
        <w:tabs>
          <w:tab w:val="left" w:pos="1440"/>
          <w:tab w:val="clear" w:pos="1550"/>
        </w:tabs>
        <w:adjustRightInd/>
        <w:snapToGrid/>
        <w:spacing w:after="0" w:line="360" w:lineRule="auto"/>
        <w:ind w:left="0" w:firstLine="562" w:firstLineChars="200"/>
        <w:jc w:val="both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XXXXXX</w:t>
      </w:r>
    </w:p>
    <w:p>
      <w:pPr>
        <w:spacing w:after="0" w:line="360" w:lineRule="auto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一、教学要求</w:t>
      </w:r>
    </w:p>
    <w:p>
      <w:pPr>
        <w:spacing w:after="0"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highlight w:val="yellow"/>
        </w:rPr>
        <w:t>了解……；理解……；掌握……；培养……</w:t>
      </w:r>
      <w:r>
        <w:rPr>
          <w:rFonts w:hint="eastAsia" w:ascii="仿宋_GB2312" w:eastAsia="仿宋_GB2312"/>
          <w:sz w:val="24"/>
          <w:szCs w:val="24"/>
        </w:rPr>
        <w:t xml:space="preserve"> </w:t>
      </w:r>
    </w:p>
    <w:p>
      <w:pPr>
        <w:spacing w:after="0" w:line="360" w:lineRule="auto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二、教学内容</w:t>
      </w:r>
    </w:p>
    <w:p>
      <w:pPr>
        <w:spacing w:after="0"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第一节</w:t>
      </w:r>
      <w:r>
        <w:rPr>
          <w:rFonts w:hint="eastAsia" w:ascii="仿宋_GB2312" w:eastAsia="仿宋_GB2312"/>
          <w:sz w:val="24"/>
          <w:szCs w:val="24"/>
        </w:rPr>
        <w:t xml:space="preserve"> XXX XXX</w:t>
      </w:r>
    </w:p>
    <w:p>
      <w:pPr>
        <w:spacing w:after="0"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知识要点：</w:t>
      </w:r>
      <w:r>
        <w:rPr>
          <w:rFonts w:hint="eastAsia" w:ascii="仿宋_GB2312" w:eastAsia="仿宋_GB2312"/>
          <w:sz w:val="24"/>
          <w:szCs w:val="24"/>
        </w:rPr>
        <w:t>XXX XXX XXX ……</w:t>
      </w:r>
    </w:p>
    <w:p>
      <w:pPr>
        <w:spacing w:after="0"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第二节</w:t>
      </w:r>
      <w:r>
        <w:rPr>
          <w:rFonts w:hint="eastAsia" w:ascii="仿宋_GB2312" w:eastAsia="仿宋_GB2312"/>
          <w:sz w:val="24"/>
          <w:szCs w:val="24"/>
        </w:rPr>
        <w:t xml:space="preserve"> XXX XXX</w:t>
      </w:r>
    </w:p>
    <w:p>
      <w:pPr>
        <w:spacing w:after="0"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知识要点：</w:t>
      </w:r>
      <w:r>
        <w:rPr>
          <w:rFonts w:hint="eastAsia" w:ascii="仿宋_GB2312" w:eastAsia="仿宋_GB2312"/>
          <w:sz w:val="24"/>
          <w:szCs w:val="24"/>
        </w:rPr>
        <w:t>XXX XXX XXX ……</w:t>
      </w:r>
    </w:p>
    <w:p>
      <w:pPr>
        <w:tabs>
          <w:tab w:val="left" w:pos="1260"/>
        </w:tabs>
        <w:spacing w:after="0" w:line="360" w:lineRule="auto"/>
        <w:ind w:firstLine="482" w:firstLineChars="200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 xml:space="preserve">　       </w:t>
      </w:r>
      <w:r>
        <w:rPr>
          <w:rFonts w:hint="eastAsia" w:ascii="仿宋_GB2312" w:eastAsia="仿宋_GB2312"/>
          <w:sz w:val="24"/>
          <w:szCs w:val="24"/>
        </w:rPr>
        <w:t>……</w:t>
      </w:r>
    </w:p>
    <w:p>
      <w:pPr>
        <w:spacing w:after="0" w:line="360" w:lineRule="auto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三、本章学时数</w:t>
      </w:r>
    </w:p>
    <w:p>
      <w:pPr>
        <w:spacing w:after="0"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……</w:t>
      </w:r>
    </w:p>
    <w:p>
      <w:pPr>
        <w:spacing w:after="0"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after="0"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after="0" w:line="360" w:lineRule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授课教师（签字）：</w:t>
      </w:r>
      <w:r>
        <w:rPr>
          <w:rFonts w:ascii="仿宋_GB2312" w:eastAsia="仿宋_GB2312"/>
          <w:sz w:val="24"/>
          <w:szCs w:val="24"/>
        </w:rPr>
        <w:t xml:space="preserve">  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 专业负责人（签字）： </w:t>
      </w:r>
      <w:r>
        <w:rPr>
          <w:rFonts w:ascii="仿宋_GB2312" w:eastAsia="仿宋_GB2312"/>
          <w:b/>
          <w:bCs/>
          <w:sz w:val="24"/>
          <w:szCs w:val="24"/>
        </w:rPr>
        <w:t xml:space="preserve">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  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系主任</w:t>
      </w:r>
      <w:bookmarkStart w:id="2" w:name="_GoBack"/>
      <w:bookmarkEnd w:id="2"/>
      <w:r>
        <w:rPr>
          <w:rFonts w:hint="eastAsia" w:ascii="仿宋_GB2312" w:eastAsia="仿宋_GB2312"/>
          <w:b/>
          <w:bCs/>
          <w:sz w:val="24"/>
          <w:szCs w:val="24"/>
        </w:rPr>
        <w:t>（签字）：</w:t>
      </w:r>
    </w:p>
    <w:p>
      <w:pPr>
        <w:spacing w:after="0" w:line="360" w:lineRule="auto"/>
        <w:ind w:firstLine="1446" w:firstLineChars="600"/>
        <w:rPr>
          <w:rFonts w:hint="eastAsia"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 xml:space="preserve">年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bCs/>
          <w:sz w:val="24"/>
          <w:szCs w:val="24"/>
        </w:rPr>
        <w:t>月  日</w:t>
      </w:r>
      <w:r>
        <w:rPr>
          <w:rFonts w:ascii="仿宋_GB2312" w:eastAsia="仿宋_GB2312"/>
          <w:sz w:val="24"/>
          <w:szCs w:val="24"/>
        </w:rPr>
        <w:t xml:space="preserve">             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年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月  日 </w:t>
      </w:r>
      <w:r>
        <w:rPr>
          <w:rFonts w:ascii="仿宋_GB2312" w:eastAsia="仿宋_GB2312"/>
          <w:b/>
          <w:bCs/>
          <w:sz w:val="24"/>
          <w:szCs w:val="24"/>
        </w:rPr>
        <w:t xml:space="preserve">        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年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bCs/>
          <w:sz w:val="24"/>
          <w:szCs w:val="24"/>
        </w:rPr>
        <w:t>月  日</w:t>
      </w:r>
    </w:p>
    <w:p>
      <w:pPr>
        <w:spacing w:after="0" w:line="360" w:lineRule="auto"/>
        <w:ind w:firstLine="1446" w:firstLineChars="600"/>
        <w:rPr>
          <w:rFonts w:hint="eastAsia" w:ascii="仿宋_GB2312" w:eastAsia="仿宋_GB2312"/>
          <w:b/>
          <w:bCs/>
          <w:sz w:val="24"/>
          <w:szCs w:val="24"/>
        </w:rPr>
      </w:pPr>
    </w:p>
    <w:p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br w:type="page"/>
      </w:r>
    </w:p>
    <w:p>
      <w:pPr>
        <w:spacing w:after="0" w:line="360" w:lineRule="auto"/>
        <w:jc w:val="center"/>
        <w:outlineLvl w:val="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《</w:t>
      </w:r>
      <w:r>
        <w:rPr>
          <w:rFonts w:ascii="仿宋_GB2312" w:eastAsia="仿宋_GB2312"/>
          <w:b/>
          <w:bCs/>
          <w:sz w:val="32"/>
          <w:szCs w:val="32"/>
        </w:rPr>
        <w:t xml:space="preserve">       </w:t>
      </w:r>
      <w:r>
        <w:rPr>
          <w:rFonts w:hint="eastAsia" w:ascii="仿宋_GB2312" w:eastAsia="仿宋_GB2312"/>
          <w:b/>
          <w:bCs/>
          <w:sz w:val="32"/>
          <w:szCs w:val="32"/>
        </w:rPr>
        <w:t>》实验教学大纲</w:t>
      </w:r>
    </w:p>
    <w:p>
      <w:pPr>
        <w:spacing w:after="0" w:line="360" w:lineRule="auto"/>
        <w:rPr>
          <w:rFonts w:ascii="仿宋_GB2312" w:eastAsia="仿宋_GB2312"/>
          <w:sz w:val="28"/>
          <w:szCs w:val="28"/>
        </w:rPr>
      </w:pP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课程编号：   </w:t>
      </w: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课程名称（</w:t>
      </w:r>
      <w:r>
        <w:rPr>
          <w:rFonts w:hint="eastAsia" w:ascii="仿宋" w:hAnsi="仿宋" w:eastAsia="仿宋"/>
          <w:b/>
          <w:sz w:val="28"/>
          <w:szCs w:val="28"/>
        </w:rPr>
        <w:t>实验学分</w:t>
      </w:r>
      <w:r>
        <w:rPr>
          <w:rFonts w:hint="eastAsia" w:ascii="仿宋_GB2312" w:eastAsia="仿宋_GB2312"/>
          <w:b/>
          <w:sz w:val="28"/>
          <w:szCs w:val="28"/>
        </w:rPr>
        <w:t xml:space="preserve">）：                    </w:t>
      </w:r>
    </w:p>
    <w:p>
      <w:pPr>
        <w:spacing w:after="0" w:line="360" w:lineRule="auto"/>
        <w:rPr>
          <w:rFonts w:ascii="仿宋" w:hAnsi="仿宋" w:eastAsia="仿宋"/>
          <w:b/>
          <w:sz w:val="28"/>
          <w:szCs w:val="28"/>
          <w:highlight w:val="gree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课内实验学时：      </w:t>
      </w:r>
      <w:r>
        <w:rPr>
          <w:rFonts w:ascii="仿宋" w:hAnsi="仿宋" w:eastAsia="仿宋"/>
          <w:b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sz w:val="28"/>
          <w:szCs w:val="28"/>
        </w:rPr>
        <w:t xml:space="preserve">   学习负荷： </w:t>
      </w:r>
      <w:r>
        <w:rPr>
          <w:rFonts w:ascii="仿宋" w:hAnsi="仿宋" w:eastAsia="仿宋"/>
          <w:b/>
          <w:sz w:val="28"/>
          <w:szCs w:val="28"/>
        </w:rPr>
        <w:t xml:space="preserve">     </w:t>
      </w:r>
      <w:r>
        <w:rPr>
          <w:rFonts w:hint="eastAsia" w:ascii="仿宋" w:hAnsi="仿宋" w:eastAsia="仿宋"/>
          <w:b/>
          <w:sz w:val="28"/>
          <w:szCs w:val="28"/>
        </w:rPr>
        <w:t xml:space="preserve">  自主学习学时：</w:t>
      </w:r>
    </w:p>
    <w:p>
      <w:pPr>
        <w:spacing w:after="0" w:line="360" w:lineRule="auto"/>
        <w:rPr>
          <w:rFonts w:ascii="仿宋_GB2312" w:eastAsia="仿宋_GB2312"/>
          <w:b/>
          <w:bCs/>
          <w:sz w:val="28"/>
          <w:szCs w:val="28"/>
        </w:rPr>
      </w:pP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一、 实验课程性质、任务与教学目标</w:t>
      </w:r>
    </w:p>
    <w:p>
      <w:pPr>
        <w:spacing w:after="0" w:line="360" w:lineRule="auto"/>
        <w:ind w:firstLine="480" w:firstLineChars="200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  <w:highlight w:val="yellow"/>
        </w:rPr>
        <w:t>说明本实验课在专业及课程中的地位、作用及任务与目的。结合专业培养目标和毕业要求确定课程思政目标，并进行描述。</w:t>
      </w: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二、 所依据的课程基本理论</w:t>
      </w:r>
    </w:p>
    <w:p>
      <w:pPr>
        <w:spacing w:after="0" w:line="360" w:lineRule="auto"/>
        <w:ind w:firstLine="480" w:firstLineChars="200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  <w:highlight w:val="yellow"/>
        </w:rPr>
        <w:t>简要说明本实验课基于的理论基础。</w:t>
      </w:r>
    </w:p>
    <w:p>
      <w:pPr>
        <w:spacing w:after="0" w:line="360" w:lineRule="auto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三、实验类型与要求</w:t>
      </w:r>
    </w:p>
    <w:p>
      <w:pPr>
        <w:spacing w:after="0" w:line="360" w:lineRule="auto"/>
        <w:ind w:firstLine="480" w:firstLineChars="200"/>
        <w:rPr>
          <w:rFonts w:ascii="仿宋_GB2312" w:hAnsi="宋体" w:eastAsia="仿宋_GB2312"/>
          <w:bCs/>
          <w:sz w:val="24"/>
          <w:szCs w:val="24"/>
        </w:rPr>
      </w:pPr>
    </w:p>
    <w:p>
      <w:pPr>
        <w:spacing w:after="0" w:line="360" w:lineRule="auto"/>
        <w:ind w:firstLine="480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>说明：</w:t>
      </w:r>
      <w:r>
        <w:rPr>
          <w:rFonts w:hint="eastAsia" w:ascii="仿宋_GB2312" w:eastAsia="仿宋_GB2312"/>
          <w:bCs/>
          <w:sz w:val="24"/>
          <w:szCs w:val="24"/>
        </w:rPr>
        <w:t>1</w:t>
      </w:r>
      <w:r>
        <w:rPr>
          <w:rFonts w:hint="eastAsia" w:ascii="仿宋_GB2312" w:hAnsi="宋体" w:eastAsia="仿宋_GB2312"/>
          <w:bCs/>
          <w:sz w:val="24"/>
          <w:szCs w:val="24"/>
        </w:rPr>
        <w:t>、实验类型：演示型、验证型、设计型、研究型、创新型或综合型等；</w:t>
      </w:r>
    </w:p>
    <w:p>
      <w:pPr>
        <w:spacing w:after="0" w:line="360" w:lineRule="auto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 xml:space="preserve">          2</w:t>
      </w:r>
      <w:r>
        <w:rPr>
          <w:rFonts w:hint="eastAsia" w:ascii="仿宋_GB2312" w:hAnsi="宋体" w:eastAsia="仿宋_GB2312"/>
          <w:bCs/>
          <w:sz w:val="24"/>
          <w:szCs w:val="24"/>
        </w:rPr>
        <w:t>、实验要求：必修、限选、任选。</w:t>
      </w: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四、每组人数与实验学时数</w:t>
      </w:r>
    </w:p>
    <w:p>
      <w:pPr>
        <w:spacing w:after="0"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五、考核方式与评分办法</w:t>
      </w:r>
    </w:p>
    <w:p>
      <w:pPr>
        <w:spacing w:after="0" w:line="360" w:lineRule="auto"/>
        <w:ind w:firstLine="480" w:firstLineChars="200"/>
        <w:rPr>
          <w:rFonts w:ascii="仿宋_GB2312" w:hAnsi="宋体" w:eastAsia="仿宋_GB2312"/>
          <w:bCs/>
          <w:sz w:val="24"/>
          <w:szCs w:val="24"/>
          <w:highlight w:val="yellow"/>
        </w:rPr>
      </w:pPr>
      <w:r>
        <w:rPr>
          <w:rFonts w:hint="eastAsia" w:ascii="仿宋_GB2312" w:hAnsi="宋体" w:eastAsia="仿宋_GB2312"/>
          <w:bCs/>
          <w:sz w:val="24"/>
          <w:szCs w:val="24"/>
          <w:highlight w:val="yellow"/>
        </w:rPr>
        <w:t>考核成绩（100%）=实验预习*</w:t>
      </w:r>
      <w:r>
        <w:rPr>
          <w:rFonts w:ascii="仿宋_GB2312" w:hAnsi="宋体" w:eastAsia="仿宋_GB2312"/>
          <w:bCs/>
          <w:sz w:val="24"/>
          <w:szCs w:val="24"/>
          <w:highlight w:val="yellow"/>
        </w:rPr>
        <w:t xml:space="preserve">  </w:t>
      </w:r>
      <w:r>
        <w:rPr>
          <w:rFonts w:hint="eastAsia" w:ascii="仿宋_GB2312" w:hAnsi="宋体" w:eastAsia="仿宋_GB2312"/>
          <w:bCs/>
          <w:sz w:val="24"/>
          <w:szCs w:val="24"/>
          <w:highlight w:val="yellow"/>
        </w:rPr>
        <w:t>%+实验过程表现*</w:t>
      </w:r>
      <w:r>
        <w:rPr>
          <w:rFonts w:ascii="仿宋_GB2312" w:hAnsi="宋体" w:eastAsia="仿宋_GB2312"/>
          <w:bCs/>
          <w:sz w:val="24"/>
          <w:szCs w:val="24"/>
          <w:highlight w:val="yellow"/>
        </w:rPr>
        <w:t xml:space="preserve">  </w:t>
      </w:r>
      <w:r>
        <w:rPr>
          <w:rFonts w:hint="eastAsia" w:ascii="仿宋_GB2312" w:hAnsi="宋体" w:eastAsia="仿宋_GB2312"/>
          <w:bCs/>
          <w:sz w:val="24"/>
          <w:szCs w:val="24"/>
          <w:highlight w:val="yellow"/>
        </w:rPr>
        <w:t>%+实验报告*</w:t>
      </w:r>
      <w:r>
        <w:rPr>
          <w:rFonts w:ascii="仿宋_GB2312" w:hAnsi="宋体" w:eastAsia="仿宋_GB2312"/>
          <w:bCs/>
          <w:sz w:val="24"/>
          <w:szCs w:val="24"/>
          <w:highlight w:val="yellow"/>
        </w:rPr>
        <w:t xml:space="preserve">  </w:t>
      </w:r>
      <w:r>
        <w:rPr>
          <w:rFonts w:hint="eastAsia" w:ascii="仿宋_GB2312" w:hAnsi="宋体" w:eastAsia="仿宋_GB2312"/>
          <w:bCs/>
          <w:sz w:val="24"/>
          <w:szCs w:val="24"/>
          <w:highlight w:val="yellow"/>
        </w:rPr>
        <w:t>%+实验测试*</w:t>
      </w:r>
      <w:r>
        <w:rPr>
          <w:rFonts w:ascii="仿宋_GB2312" w:hAnsi="宋体" w:eastAsia="仿宋_GB2312"/>
          <w:bCs/>
          <w:sz w:val="24"/>
          <w:szCs w:val="24"/>
          <w:highlight w:val="yellow"/>
        </w:rPr>
        <w:t xml:space="preserve">  </w:t>
      </w:r>
      <w:r>
        <w:rPr>
          <w:rFonts w:hint="eastAsia" w:ascii="仿宋_GB2312" w:hAnsi="宋体" w:eastAsia="仿宋_GB2312"/>
          <w:bCs/>
          <w:sz w:val="24"/>
          <w:szCs w:val="24"/>
          <w:highlight w:val="yellow"/>
        </w:rPr>
        <w:t>%+自主学习考核*</w:t>
      </w:r>
      <w:r>
        <w:rPr>
          <w:rFonts w:ascii="仿宋_GB2312" w:hAnsi="宋体" w:eastAsia="仿宋_GB2312"/>
          <w:bCs/>
          <w:sz w:val="24"/>
          <w:szCs w:val="24"/>
          <w:highlight w:val="yellow"/>
        </w:rPr>
        <w:t xml:space="preserve">  </w:t>
      </w:r>
      <w:r>
        <w:rPr>
          <w:rFonts w:hint="eastAsia" w:ascii="仿宋_GB2312" w:hAnsi="宋体" w:eastAsia="仿宋_GB2312"/>
          <w:bCs/>
          <w:sz w:val="24"/>
          <w:szCs w:val="24"/>
          <w:highlight w:val="yellow"/>
        </w:rPr>
        <w:t>%+答辩成绩*</w:t>
      </w:r>
      <w:r>
        <w:rPr>
          <w:rFonts w:ascii="仿宋_GB2312" w:hAnsi="宋体" w:eastAsia="仿宋_GB2312"/>
          <w:bCs/>
          <w:sz w:val="24"/>
          <w:szCs w:val="24"/>
          <w:highlight w:val="yellow"/>
        </w:rPr>
        <w:t xml:space="preserve">  </w:t>
      </w:r>
      <w:r>
        <w:rPr>
          <w:rFonts w:hint="eastAsia" w:ascii="仿宋_GB2312" w:hAnsi="宋体" w:eastAsia="仿宋_GB2312"/>
          <w:bCs/>
          <w:sz w:val="24"/>
          <w:szCs w:val="24"/>
          <w:highlight w:val="yellow"/>
        </w:rPr>
        <w:t>%（根据课程特点自行选择/设计）</w:t>
      </w:r>
    </w:p>
    <w:p>
      <w:pPr>
        <w:spacing w:after="0" w:line="360" w:lineRule="auto"/>
        <w:ind w:firstLine="480" w:firstLineChars="200"/>
        <w:rPr>
          <w:rFonts w:ascii="仿宋_GB2312" w:hAnsi="宋体" w:eastAsia="仿宋_GB2312"/>
          <w:bCs/>
          <w:sz w:val="24"/>
          <w:szCs w:val="24"/>
          <w:highlight w:val="yellow"/>
        </w:rPr>
      </w:pPr>
      <w:r>
        <w:rPr>
          <w:rFonts w:hint="eastAsia" w:ascii="仿宋_GB2312" w:hAnsi="宋体" w:eastAsia="仿宋_GB2312"/>
          <w:bCs/>
          <w:sz w:val="24"/>
          <w:szCs w:val="24"/>
          <w:highlight w:val="yellow"/>
        </w:rPr>
        <w:t>简要说明本实验所采用或建议使用的判分方法和评分标准等。</w:t>
      </w: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六、配套实验教材或实验指导书</w:t>
      </w:r>
    </w:p>
    <w:p>
      <w:pPr>
        <w:spacing w:after="0" w:line="360" w:lineRule="auto"/>
        <w:ind w:firstLine="480" w:firstLineChars="200"/>
        <w:rPr>
          <w:rFonts w:ascii="仿宋_GB2312" w:hAnsi="宋体" w:eastAsia="仿宋_GB2312"/>
          <w:bCs/>
          <w:sz w:val="24"/>
          <w:szCs w:val="24"/>
          <w:highlight w:val="yellow"/>
        </w:rPr>
      </w:pPr>
      <w:r>
        <w:rPr>
          <w:rFonts w:hint="eastAsia" w:ascii="仿宋_GB2312" w:hAnsi="宋体" w:eastAsia="仿宋_GB2312"/>
          <w:bCs/>
          <w:sz w:val="24"/>
          <w:szCs w:val="24"/>
          <w:highlight w:val="yellow"/>
        </w:rPr>
        <w:t>[序号]作者（多个作者以逗号隔开）．书名．出版社所在地：出版社名称．出版年月</w:t>
      </w: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七、实验报告格式和要求（可另附说明）　　</w:t>
      </w:r>
    </w:p>
    <w:p>
      <w:pPr>
        <w:spacing w:after="0"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八、</w:t>
      </w:r>
      <w:commentRangeStart w:id="3"/>
      <w:r>
        <w:rPr>
          <w:rFonts w:hint="eastAsia" w:ascii="仿宋_GB2312" w:eastAsia="仿宋_GB2312"/>
          <w:b/>
          <w:bCs/>
          <w:sz w:val="28"/>
          <w:szCs w:val="28"/>
        </w:rPr>
        <w:t>其它</w:t>
      </w:r>
      <w:commentRangeEnd w:id="3"/>
      <w:r>
        <w:rPr>
          <w:rStyle w:val="12"/>
        </w:rPr>
        <w:commentReference w:id="3"/>
      </w: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</w:p>
    <w:p>
      <w:pPr>
        <w:spacing w:after="0" w:line="360" w:lineRule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授课教师（签字）：</w:t>
      </w:r>
      <w:r>
        <w:rPr>
          <w:rFonts w:ascii="仿宋_GB2312" w:eastAsia="仿宋_GB2312"/>
          <w:sz w:val="24"/>
          <w:szCs w:val="24"/>
        </w:rPr>
        <w:t xml:space="preserve">  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 专业负责人（签字）： </w:t>
      </w:r>
      <w:r>
        <w:rPr>
          <w:rFonts w:ascii="仿宋_GB2312" w:eastAsia="仿宋_GB2312"/>
          <w:b/>
          <w:bCs/>
          <w:sz w:val="24"/>
          <w:szCs w:val="24"/>
        </w:rPr>
        <w:t xml:space="preserve">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  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系主任</w:t>
      </w:r>
      <w:r>
        <w:rPr>
          <w:rFonts w:hint="eastAsia" w:ascii="仿宋_GB2312" w:eastAsia="仿宋_GB2312"/>
          <w:b/>
          <w:bCs/>
          <w:sz w:val="24"/>
          <w:szCs w:val="24"/>
        </w:rPr>
        <w:t>（签字）：</w:t>
      </w:r>
    </w:p>
    <w:p>
      <w:pPr>
        <w:spacing w:after="0" w:line="360" w:lineRule="auto"/>
        <w:ind w:firstLine="1446" w:firstLineChars="600"/>
        <w:rPr>
          <w:rFonts w:hint="eastAsia"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 xml:space="preserve">年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bCs/>
          <w:sz w:val="24"/>
          <w:szCs w:val="24"/>
        </w:rPr>
        <w:t>月  日</w:t>
      </w:r>
      <w:r>
        <w:rPr>
          <w:rFonts w:ascii="仿宋_GB2312" w:eastAsia="仿宋_GB2312"/>
          <w:sz w:val="24"/>
          <w:szCs w:val="24"/>
        </w:rPr>
        <w:t xml:space="preserve">             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年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月  日 </w:t>
      </w:r>
      <w:r>
        <w:rPr>
          <w:rFonts w:ascii="仿宋_GB2312" w:eastAsia="仿宋_GB2312"/>
          <w:b/>
          <w:bCs/>
          <w:sz w:val="24"/>
          <w:szCs w:val="24"/>
        </w:rPr>
        <w:t xml:space="preserve">        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年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bCs/>
          <w:sz w:val="24"/>
          <w:szCs w:val="24"/>
        </w:rPr>
        <w:t>月  日</w:t>
      </w:r>
    </w:p>
    <w:p>
      <w:pPr>
        <w:spacing w:after="0" w:line="360" w:lineRule="auto"/>
        <w:ind w:firstLine="1446" w:firstLineChars="600"/>
        <w:rPr>
          <w:rFonts w:hint="eastAsia" w:ascii="仿宋_GB2312" w:eastAsia="仿宋_GB2312"/>
          <w:b/>
          <w:bCs/>
          <w:sz w:val="24"/>
          <w:szCs w:val="24"/>
        </w:rPr>
      </w:pPr>
    </w:p>
    <w:p>
      <w:pPr>
        <w:spacing w:after="0" w:line="360" w:lineRule="auto"/>
        <w:jc w:val="center"/>
        <w:outlineLvl w:val="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《</w:t>
      </w:r>
      <w:r>
        <w:rPr>
          <w:rFonts w:ascii="仿宋_GB2312" w:eastAsia="仿宋_GB2312"/>
          <w:b/>
          <w:bCs/>
          <w:sz w:val="32"/>
          <w:szCs w:val="32"/>
        </w:rPr>
        <w:t xml:space="preserve">       </w:t>
      </w:r>
      <w:r>
        <w:rPr>
          <w:rFonts w:hint="eastAsia" w:ascii="仿宋_GB2312" w:eastAsia="仿宋_GB2312"/>
          <w:b/>
          <w:bCs/>
          <w:sz w:val="32"/>
          <w:szCs w:val="32"/>
        </w:rPr>
        <w:t>》课程设计教学大纲</w:t>
      </w: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课程编号：   </w:t>
      </w: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课程名称：              </w:t>
      </w:r>
    </w:p>
    <w:p>
      <w:pPr>
        <w:spacing w:after="0" w:line="360" w:lineRule="auto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教学周数：  </w:t>
      </w:r>
      <w:r>
        <w:rPr>
          <w:rFonts w:ascii="仿宋_GB2312" w:eastAsia="仿宋_GB2312"/>
          <w:b/>
          <w:sz w:val="28"/>
          <w:szCs w:val="28"/>
        </w:rPr>
        <w:t xml:space="preserve">             </w:t>
      </w:r>
      <w:r>
        <w:rPr>
          <w:rFonts w:hint="eastAsia" w:ascii="仿宋" w:hAnsi="仿宋" w:eastAsia="仿宋"/>
          <w:b/>
          <w:sz w:val="28"/>
          <w:szCs w:val="28"/>
        </w:rPr>
        <w:t>总学分：</w:t>
      </w:r>
      <w:r>
        <w:rPr>
          <w:rFonts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 xml:space="preserve">   总学习负荷：    </w:t>
      </w:r>
      <w:r>
        <w:rPr>
          <w:rFonts w:hint="eastAsia" w:ascii="仿宋" w:hAnsi="仿宋" w:eastAsia="仿宋"/>
          <w:b/>
          <w:sz w:val="28"/>
          <w:szCs w:val="28"/>
          <w:highlight w:val="green"/>
        </w:rPr>
        <w:t xml:space="preserve">        </w:t>
      </w:r>
      <w:r>
        <w:rPr>
          <w:rFonts w:hint="eastAsia" w:ascii="仿宋_GB2312" w:eastAsia="仿宋_GB2312"/>
          <w:b/>
          <w:sz w:val="28"/>
          <w:szCs w:val="28"/>
        </w:rPr>
        <w:t xml:space="preserve"> </w:t>
      </w: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一、课程设计的性质、任务与目的</w:t>
      </w:r>
    </w:p>
    <w:p>
      <w:pPr>
        <w:spacing w:after="0" w:line="360" w:lineRule="auto"/>
        <w:ind w:firstLine="480" w:firstLineChars="200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highlight w:val="yellow"/>
        </w:rPr>
        <w:t>说明本课程设计性质、任务与目的，以及本实践环节体现的能力目标、素养目标和课程思政目标。</w:t>
      </w:r>
      <w:r>
        <w:rPr>
          <w:rFonts w:hint="eastAsia" w:ascii="仿宋_GB2312" w:eastAsia="仿宋_GB2312"/>
          <w:sz w:val="24"/>
          <w:szCs w:val="24"/>
        </w:rPr>
        <w:t xml:space="preserve">  </w:t>
      </w: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二、课程设计的基本理论</w:t>
      </w:r>
    </w:p>
    <w:p>
      <w:pPr>
        <w:spacing w:after="0" w:line="360" w:lineRule="auto"/>
        <w:ind w:firstLine="480" w:firstLineChars="200"/>
        <w:rPr>
          <w:rFonts w:ascii="仿宋_GB2312" w:hAnsi="宋体" w:eastAsia="仿宋_GB2312"/>
          <w:sz w:val="24"/>
          <w:szCs w:val="24"/>
          <w:highlight w:val="yellow"/>
        </w:rPr>
      </w:pPr>
      <w:r>
        <w:rPr>
          <w:rFonts w:hint="eastAsia" w:ascii="仿宋_GB2312" w:hAnsi="宋体" w:eastAsia="仿宋_GB2312"/>
          <w:sz w:val="24"/>
          <w:szCs w:val="24"/>
          <w:highlight w:val="yellow"/>
        </w:rPr>
        <w:t>扼要说明其基本理论。</w:t>
      </w: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三、课程设计的教学方式与基本要求</w:t>
      </w:r>
    </w:p>
    <w:p>
      <w:pPr>
        <w:spacing w:after="0" w:line="360" w:lineRule="auto"/>
        <w:ind w:firstLine="480" w:firstLineChars="200"/>
        <w:rPr>
          <w:rFonts w:ascii="仿宋_GB2312" w:hAnsi="宋体" w:eastAsia="仿宋_GB2312"/>
          <w:sz w:val="24"/>
          <w:szCs w:val="24"/>
          <w:highlight w:val="yellow"/>
        </w:rPr>
      </w:pPr>
      <w:r>
        <w:rPr>
          <w:rFonts w:hint="eastAsia" w:ascii="仿宋_GB2312" w:hAnsi="宋体" w:eastAsia="仿宋_GB2312"/>
          <w:sz w:val="24"/>
          <w:szCs w:val="24"/>
          <w:highlight w:val="yellow"/>
        </w:rPr>
        <w:t>1</w:t>
      </w:r>
      <w:r>
        <w:rPr>
          <w:rFonts w:ascii="仿宋_GB2312" w:hAnsi="宋体" w:eastAsia="仿宋_GB2312"/>
          <w:sz w:val="24"/>
          <w:szCs w:val="24"/>
          <w:highlight w:val="yellow"/>
        </w:rPr>
        <w:t xml:space="preserve">. </w:t>
      </w:r>
      <w:r>
        <w:rPr>
          <w:rFonts w:hint="eastAsia" w:ascii="仿宋_GB2312" w:hAnsi="宋体" w:eastAsia="仿宋_GB2312"/>
          <w:sz w:val="24"/>
          <w:szCs w:val="24"/>
          <w:highlight w:val="yellow"/>
        </w:rPr>
        <w:t>教学方式：</w:t>
      </w:r>
    </w:p>
    <w:p>
      <w:pPr>
        <w:spacing w:after="0" w:line="360" w:lineRule="auto"/>
        <w:ind w:firstLine="480" w:firstLineChars="200"/>
        <w:rPr>
          <w:rFonts w:ascii="仿宋_GB2312" w:hAnsi="宋体" w:eastAsia="仿宋_GB2312"/>
          <w:sz w:val="24"/>
          <w:szCs w:val="24"/>
          <w:highlight w:val="yellow"/>
        </w:rPr>
      </w:pPr>
      <w:r>
        <w:rPr>
          <w:rFonts w:hint="eastAsia" w:ascii="仿宋_GB2312" w:hAnsi="宋体" w:eastAsia="仿宋_GB2312"/>
          <w:sz w:val="24"/>
          <w:szCs w:val="24"/>
          <w:highlight w:val="yellow"/>
        </w:rPr>
        <w:t>2</w:t>
      </w:r>
      <w:r>
        <w:rPr>
          <w:rFonts w:ascii="仿宋_GB2312" w:hAnsi="宋体" w:eastAsia="仿宋_GB2312"/>
          <w:sz w:val="24"/>
          <w:szCs w:val="24"/>
          <w:highlight w:val="yellow"/>
        </w:rPr>
        <w:t xml:space="preserve">. </w:t>
      </w:r>
      <w:r>
        <w:rPr>
          <w:rFonts w:hint="eastAsia" w:ascii="仿宋_GB2312" w:hAnsi="宋体" w:eastAsia="仿宋_GB2312"/>
          <w:sz w:val="24"/>
          <w:szCs w:val="24"/>
          <w:highlight w:val="yellow"/>
        </w:rPr>
        <w:t>基本要求：</w:t>
      </w: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四、课程设计的内容</w:t>
      </w: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五、考核方式与评分办法</w:t>
      </w:r>
    </w:p>
    <w:p>
      <w:pPr>
        <w:spacing w:after="0" w:line="360" w:lineRule="auto"/>
        <w:ind w:firstLine="480" w:firstLineChars="200"/>
        <w:rPr>
          <w:rFonts w:ascii="仿宋_GB2312" w:hAnsi="宋体" w:eastAsia="仿宋_GB2312"/>
          <w:sz w:val="24"/>
          <w:szCs w:val="24"/>
          <w:highlight w:val="yellow"/>
        </w:rPr>
      </w:pPr>
      <w:r>
        <w:rPr>
          <w:rFonts w:hint="eastAsia" w:ascii="仿宋_GB2312" w:hAnsi="宋体" w:eastAsia="仿宋_GB2312"/>
          <w:sz w:val="24"/>
          <w:szCs w:val="24"/>
          <w:highlight w:val="yellow"/>
        </w:rPr>
        <w:t>1.</w:t>
      </w:r>
      <w:r>
        <w:rPr>
          <w:rFonts w:ascii="仿宋_GB2312" w:hAnsi="宋体" w:eastAsia="仿宋_GB2312"/>
          <w:sz w:val="24"/>
          <w:szCs w:val="24"/>
          <w:highlight w:val="yellow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  <w:highlight w:val="yellow"/>
        </w:rPr>
        <w:t>考核方式：</w:t>
      </w:r>
    </w:p>
    <w:p>
      <w:pPr>
        <w:spacing w:after="0" w:line="360" w:lineRule="auto"/>
        <w:ind w:firstLine="480" w:firstLineChars="200"/>
        <w:rPr>
          <w:rFonts w:ascii="仿宋_GB2312" w:hAnsi="宋体" w:eastAsia="仿宋_GB2312"/>
          <w:sz w:val="24"/>
          <w:szCs w:val="24"/>
          <w:highlight w:val="yellow"/>
        </w:rPr>
      </w:pPr>
      <w:r>
        <w:rPr>
          <w:rFonts w:hint="eastAsia" w:ascii="仿宋_GB2312" w:hAnsi="宋体" w:eastAsia="仿宋_GB2312"/>
          <w:sz w:val="24"/>
          <w:szCs w:val="24"/>
          <w:highlight w:val="yellow"/>
        </w:rPr>
        <w:t>2.</w:t>
      </w:r>
      <w:r>
        <w:rPr>
          <w:rFonts w:ascii="仿宋_GB2312" w:hAnsi="宋体" w:eastAsia="仿宋_GB2312"/>
          <w:sz w:val="24"/>
          <w:szCs w:val="24"/>
          <w:highlight w:val="yellow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  <w:highlight w:val="yellow"/>
        </w:rPr>
        <w:t>评分办法：</w:t>
      </w:r>
    </w:p>
    <w:p>
      <w:pPr>
        <w:spacing w:after="0"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六、课程设计的配套教材及参考资料</w:t>
      </w:r>
    </w:p>
    <w:p>
      <w:pPr>
        <w:spacing w:after="0" w:line="360" w:lineRule="auto"/>
        <w:ind w:firstLine="480" w:firstLineChars="200"/>
        <w:rPr>
          <w:rFonts w:ascii="仿宋_GB2312" w:hAnsi="宋体" w:eastAsia="仿宋_GB2312"/>
          <w:sz w:val="24"/>
          <w:szCs w:val="24"/>
          <w:highlight w:val="yellow"/>
        </w:rPr>
      </w:pPr>
      <w:r>
        <w:rPr>
          <w:rFonts w:hint="eastAsia" w:ascii="仿宋_GB2312" w:hAnsi="宋体" w:eastAsia="仿宋_GB2312"/>
          <w:sz w:val="24"/>
          <w:szCs w:val="24"/>
          <w:highlight w:val="yellow"/>
        </w:rPr>
        <w:t>[序号]作者（多个作者以逗号隔开）．书名．出版社所在地：出版社名称．出版年月</w:t>
      </w: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七、课程设计报告格式和要求（可另附说明）　</w:t>
      </w:r>
    </w:p>
    <w:p>
      <w:pPr>
        <w:spacing w:after="0" w:line="360" w:lineRule="auto"/>
        <w:rPr>
          <w:rFonts w:ascii="仿宋_GB2312" w:eastAsia="仿宋_GB2312"/>
          <w:b/>
          <w:sz w:val="28"/>
          <w:szCs w:val="28"/>
        </w:rPr>
      </w:pPr>
    </w:p>
    <w:p>
      <w:pPr>
        <w:spacing w:after="0"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八、其它</w:t>
      </w:r>
    </w:p>
    <w:p>
      <w:pPr>
        <w:spacing w:after="0" w:line="360" w:lineRule="auto"/>
        <w:rPr>
          <w:rFonts w:ascii="仿宋_GB2312" w:eastAsia="仿宋_GB2312"/>
          <w:b/>
          <w:bCs/>
          <w:sz w:val="28"/>
          <w:szCs w:val="28"/>
        </w:rPr>
      </w:pPr>
    </w:p>
    <w:p>
      <w:pPr>
        <w:spacing w:after="0" w:line="360" w:lineRule="auto"/>
        <w:rPr>
          <w:rFonts w:ascii="仿宋_GB2312" w:eastAsia="仿宋_GB2312"/>
          <w:b/>
          <w:bCs/>
          <w:sz w:val="28"/>
          <w:szCs w:val="28"/>
        </w:rPr>
      </w:pPr>
    </w:p>
    <w:p>
      <w:pPr>
        <w:spacing w:after="0" w:line="360" w:lineRule="auto"/>
        <w:rPr>
          <w:rFonts w:ascii="仿宋_GB2312" w:eastAsia="仿宋_GB2312"/>
          <w:sz w:val="28"/>
          <w:szCs w:val="28"/>
        </w:rPr>
      </w:pPr>
    </w:p>
    <w:p>
      <w:pPr>
        <w:spacing w:after="0" w:line="360" w:lineRule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授课教师（签字）：</w:t>
      </w:r>
      <w:r>
        <w:rPr>
          <w:rFonts w:ascii="仿宋_GB2312" w:eastAsia="仿宋_GB2312"/>
          <w:sz w:val="24"/>
          <w:szCs w:val="24"/>
        </w:rPr>
        <w:t xml:space="preserve">  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 专业负责人（签字）： </w:t>
      </w:r>
      <w:r>
        <w:rPr>
          <w:rFonts w:ascii="仿宋_GB2312" w:eastAsia="仿宋_GB2312"/>
          <w:b/>
          <w:bCs/>
          <w:sz w:val="24"/>
          <w:szCs w:val="24"/>
        </w:rPr>
        <w:t xml:space="preserve">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  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系主任</w:t>
      </w:r>
      <w:r>
        <w:rPr>
          <w:rFonts w:hint="eastAsia" w:ascii="仿宋_GB2312" w:eastAsia="仿宋_GB2312"/>
          <w:b/>
          <w:bCs/>
          <w:sz w:val="24"/>
          <w:szCs w:val="24"/>
        </w:rPr>
        <w:t>（签字）：</w:t>
      </w:r>
    </w:p>
    <w:p>
      <w:pPr>
        <w:spacing w:after="0" w:line="360" w:lineRule="auto"/>
        <w:ind w:firstLine="1446" w:firstLineChars="600"/>
        <w:rPr>
          <w:rFonts w:hint="eastAsia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 xml:space="preserve">年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bCs/>
          <w:sz w:val="24"/>
          <w:szCs w:val="24"/>
        </w:rPr>
        <w:t>月  日</w:t>
      </w:r>
      <w:r>
        <w:rPr>
          <w:rFonts w:ascii="仿宋_GB2312" w:eastAsia="仿宋_GB2312"/>
          <w:sz w:val="24"/>
          <w:szCs w:val="24"/>
        </w:rPr>
        <w:t xml:space="preserve">             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年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月  日 </w:t>
      </w:r>
      <w:r>
        <w:rPr>
          <w:rFonts w:ascii="仿宋_GB2312" w:eastAsia="仿宋_GB2312"/>
          <w:b/>
          <w:bCs/>
          <w:sz w:val="24"/>
          <w:szCs w:val="24"/>
        </w:rPr>
        <w:t xml:space="preserve">        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年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bCs/>
          <w:sz w:val="24"/>
          <w:szCs w:val="24"/>
        </w:rPr>
        <w:t>月  日</w:t>
      </w:r>
    </w:p>
    <w:sectPr>
      <w:pgSz w:w="11906" w:h="16838"/>
      <w:pgMar w:top="1418" w:right="1418" w:bottom="1134" w:left="1701" w:header="709" w:footer="709" w:gutter="0"/>
      <w:cols w:space="708" w:num="1"/>
      <w:docGrid w:type="lines"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懋懋" w:date="2023-04-06T16:02:18Z" w:initials="">
    <w:p w14:paraId="0ED871F0">
      <w:pPr>
        <w:pStyle w:val="2"/>
      </w:pPr>
      <w:r>
        <w:rPr>
          <w:rFonts w:ascii="宋体" w:hAnsi="宋体" w:eastAsia="宋体" w:cs="宋体"/>
          <w:sz w:val="24"/>
          <w:szCs w:val="24"/>
        </w:rPr>
        <w:t>备注：各教学单位可结合部门和专业特点，组织教学系部（教研室）、教学委员会等相关教师在此模板基础上，共同拟定本部门的统一模板（原则上同一教学单位采用的模板应形式统一）。</w:t>
      </w:r>
    </w:p>
  </w:comment>
  <w:comment w:id="1" w:author="微软用户" w:date="2016-08-19T15:20:00Z" w:initials="微软用户">
    <w:p w14:paraId="57A222D8">
      <w:pPr>
        <w:pStyle w:val="2"/>
      </w:pPr>
      <w:r>
        <w:rPr>
          <w:rFonts w:hint="eastAsia"/>
        </w:rPr>
        <w:t>此部分内容需要对自主学习加以说明</w:t>
      </w:r>
    </w:p>
  </w:comment>
  <w:comment w:id="2" w:author="微软用户" w:date="2016-08-19T15:39:00Z" w:initials="微软用户">
    <w:p w14:paraId="06B01416">
      <w:pPr>
        <w:pStyle w:val="2"/>
      </w:pPr>
      <w:r>
        <w:rPr>
          <w:rFonts w:hint="eastAsia" w:ascii="宋体" w:hAnsi="宋体"/>
          <w:highlight w:val="green"/>
        </w:rPr>
        <w:t>对整个模块/课程自主学习的设计与安排作简单描述</w:t>
      </w:r>
    </w:p>
  </w:comment>
  <w:comment w:id="3" w:author="微软用户" w:date="2016-08-19T16:23:00Z" w:initials="微软用户">
    <w:p w14:paraId="18384DAF">
      <w:pPr>
        <w:pStyle w:val="2"/>
      </w:pPr>
      <w:r>
        <w:rPr>
          <w:rFonts w:hint="eastAsia" w:ascii="宋体" w:hAnsi="宋体"/>
          <w:highlight w:val="green"/>
        </w:rPr>
        <w:t>对自主学习的设计与安排作简单描述</w:t>
      </w:r>
    </w:p>
    <w:p w14:paraId="0EC0263D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ED871F0" w15:done="0"/>
  <w15:commentEx w15:paraId="57A222D8" w15:done="0"/>
  <w15:commentEx w15:paraId="06B01416" w15:done="0"/>
  <w15:commentEx w15:paraId="0EC0263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A50C46"/>
    <w:multiLevelType w:val="multilevel"/>
    <w:tmpl w:val="15A50C46"/>
    <w:lvl w:ilvl="0" w:tentative="0">
      <w:start w:val="2"/>
      <w:numFmt w:val="japaneseCounting"/>
      <w:lvlText w:val="第%1章"/>
      <w:lvlJc w:val="left"/>
      <w:pPr>
        <w:tabs>
          <w:tab w:val="left" w:pos="1550"/>
        </w:tabs>
        <w:ind w:left="155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懋懋">
    <w15:presenceInfo w15:providerId="WPS Office" w15:userId="478132068"/>
  </w15:person>
  <w15:person w15:author="微软用户">
    <w15:presenceInfo w15:providerId="None" w15:userId="微软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xMDMyYmQyOWYyZjRkZjIwZTJjMDNiZDY5Nzg0OGUifQ=="/>
  </w:docVars>
  <w:rsids>
    <w:rsidRoot w:val="00D31D50"/>
    <w:rsid w:val="000925B3"/>
    <w:rsid w:val="000A30EE"/>
    <w:rsid w:val="000D374D"/>
    <w:rsid w:val="00110EBA"/>
    <w:rsid w:val="001224F9"/>
    <w:rsid w:val="00154C80"/>
    <w:rsid w:val="0018741C"/>
    <w:rsid w:val="0019117D"/>
    <w:rsid w:val="001F52C9"/>
    <w:rsid w:val="001F669A"/>
    <w:rsid w:val="00201523"/>
    <w:rsid w:val="00255357"/>
    <w:rsid w:val="00285C15"/>
    <w:rsid w:val="002A5A00"/>
    <w:rsid w:val="002C2DDE"/>
    <w:rsid w:val="002E456E"/>
    <w:rsid w:val="00323B43"/>
    <w:rsid w:val="003455C8"/>
    <w:rsid w:val="00351153"/>
    <w:rsid w:val="00360284"/>
    <w:rsid w:val="00366BB3"/>
    <w:rsid w:val="003A24B6"/>
    <w:rsid w:val="003D2906"/>
    <w:rsid w:val="003D37D8"/>
    <w:rsid w:val="003D7F5B"/>
    <w:rsid w:val="00426133"/>
    <w:rsid w:val="004358AB"/>
    <w:rsid w:val="0044784A"/>
    <w:rsid w:val="004673C0"/>
    <w:rsid w:val="005030A3"/>
    <w:rsid w:val="00514131"/>
    <w:rsid w:val="0052151C"/>
    <w:rsid w:val="0052644F"/>
    <w:rsid w:val="00534843"/>
    <w:rsid w:val="005A6C90"/>
    <w:rsid w:val="005F5A92"/>
    <w:rsid w:val="006162C3"/>
    <w:rsid w:val="0078416D"/>
    <w:rsid w:val="007F79FB"/>
    <w:rsid w:val="00800C94"/>
    <w:rsid w:val="00876E2E"/>
    <w:rsid w:val="00886644"/>
    <w:rsid w:val="00894D75"/>
    <w:rsid w:val="00897141"/>
    <w:rsid w:val="008B7726"/>
    <w:rsid w:val="008F763A"/>
    <w:rsid w:val="00940973"/>
    <w:rsid w:val="0095047C"/>
    <w:rsid w:val="00966AC6"/>
    <w:rsid w:val="00971FAA"/>
    <w:rsid w:val="00A130DD"/>
    <w:rsid w:val="00A30488"/>
    <w:rsid w:val="00A60071"/>
    <w:rsid w:val="00A91B66"/>
    <w:rsid w:val="00AB1A4B"/>
    <w:rsid w:val="00B06B68"/>
    <w:rsid w:val="00B61A77"/>
    <w:rsid w:val="00BD4735"/>
    <w:rsid w:val="00BD5937"/>
    <w:rsid w:val="00C02908"/>
    <w:rsid w:val="00C667E0"/>
    <w:rsid w:val="00D31D50"/>
    <w:rsid w:val="00DD01F5"/>
    <w:rsid w:val="00E60F64"/>
    <w:rsid w:val="00EB2714"/>
    <w:rsid w:val="00EE72FA"/>
    <w:rsid w:val="00FE3EF6"/>
    <w:rsid w:val="00FF4E2E"/>
    <w:rsid w:val="0EF22A3B"/>
    <w:rsid w:val="1E6F4C69"/>
    <w:rsid w:val="1EB764AD"/>
    <w:rsid w:val="26612038"/>
    <w:rsid w:val="49463453"/>
    <w:rsid w:val="61880868"/>
    <w:rsid w:val="6CE4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autoRedefine/>
    <w:unhideWhenUsed/>
    <w:qFormat/>
    <w:uiPriority w:val="0"/>
  </w:style>
  <w:style w:type="paragraph" w:styleId="3">
    <w:name w:val="Body Text Indent"/>
    <w:basedOn w:val="1"/>
    <w:link w:val="16"/>
    <w:autoRedefine/>
    <w:qFormat/>
    <w:uiPriority w:val="0"/>
    <w:pPr>
      <w:widowControl w:val="0"/>
      <w:adjustRightInd/>
      <w:snapToGrid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4">
    <w:name w:val="Plain Text"/>
    <w:basedOn w:val="1"/>
    <w:link w:val="15"/>
    <w:autoRedefine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5">
    <w:name w:val="Balloon Text"/>
    <w:basedOn w:val="1"/>
    <w:link w:val="19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Times New Roman"/>
      <w:sz w:val="24"/>
      <w:szCs w:val="24"/>
    </w:rPr>
  </w:style>
  <w:style w:type="paragraph" w:styleId="9">
    <w:name w:val="annotation subject"/>
    <w:basedOn w:val="2"/>
    <w:next w:val="2"/>
    <w:link w:val="18"/>
    <w:autoRedefine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autoRedefine/>
    <w:semiHidden/>
    <w:unhideWhenUsed/>
    <w:qFormat/>
    <w:uiPriority w:val="0"/>
    <w:rPr>
      <w:sz w:val="21"/>
      <w:szCs w:val="21"/>
    </w:rPr>
  </w:style>
  <w:style w:type="character" w:customStyle="1" w:styleId="13">
    <w:name w:val="页眉 字符"/>
    <w:basedOn w:val="11"/>
    <w:link w:val="7"/>
    <w:autoRedefine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字符"/>
    <w:basedOn w:val="11"/>
    <w:link w:val="6"/>
    <w:autoRedefine/>
    <w:qFormat/>
    <w:uiPriority w:val="99"/>
    <w:rPr>
      <w:rFonts w:ascii="Tahoma" w:hAnsi="Tahoma"/>
      <w:sz w:val="18"/>
      <w:szCs w:val="18"/>
    </w:rPr>
  </w:style>
  <w:style w:type="character" w:customStyle="1" w:styleId="15">
    <w:name w:val="纯文本 字符"/>
    <w:basedOn w:val="11"/>
    <w:link w:val="4"/>
    <w:autoRedefine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6">
    <w:name w:val="正文文本缩进 字符"/>
    <w:basedOn w:val="11"/>
    <w:link w:val="3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7">
    <w:name w:val="批注文字 字符"/>
    <w:basedOn w:val="11"/>
    <w:link w:val="2"/>
    <w:autoRedefine/>
    <w:qFormat/>
    <w:uiPriority w:val="0"/>
    <w:rPr>
      <w:rFonts w:ascii="Tahoma" w:hAnsi="Tahoma"/>
    </w:rPr>
  </w:style>
  <w:style w:type="character" w:customStyle="1" w:styleId="18">
    <w:name w:val="批注主题 字符"/>
    <w:basedOn w:val="17"/>
    <w:link w:val="9"/>
    <w:autoRedefine/>
    <w:semiHidden/>
    <w:qFormat/>
    <w:uiPriority w:val="99"/>
    <w:rPr>
      <w:rFonts w:ascii="Tahoma" w:hAnsi="Tahoma"/>
      <w:b/>
      <w:bCs/>
    </w:rPr>
  </w:style>
  <w:style w:type="character" w:customStyle="1" w:styleId="19">
    <w:name w:val="批注框文本 字符"/>
    <w:basedOn w:val="11"/>
    <w:link w:val="5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14</Pages>
  <Words>2653</Words>
  <Characters>2957</Characters>
  <Lines>30</Lines>
  <Paragraphs>8</Paragraphs>
  <TotalTime>1</TotalTime>
  <ScaleCrop>false</ScaleCrop>
  <LinksUpToDate>false</LinksUpToDate>
  <CharactersWithSpaces>3727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2016-08-28T09:11:00Z</dcterms:created>
  <dc:creator>张润华</dc:creator>
  <cp:lastModifiedBy>懋懋</cp:lastModifiedBy>
  <dcterms:modified xsi:type="dcterms:W3CDTF">2024-01-24T01:49:30Z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B0554611D430446D8C65FD30B3DE59BD_13</vt:lpwstr>
  </property>
</Properties>
</file>