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spacing w:after="240"/>
        <w:rPr>
          <w:rFonts w:ascii="宋体" w:hAns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rFonts w:cs="Times New Roman"/>
          <w:b/>
          <w:bCs/>
          <w:sz w:val="44"/>
          <w:szCs w:val="44"/>
        </w:rPr>
      </w:pPr>
    </w:p>
    <w:p>
      <w:pPr>
        <w:jc w:val="center"/>
        <w:rPr>
          <w:rFonts w:cs="Times New Roman"/>
          <w:b/>
          <w:bCs/>
          <w:sz w:val="44"/>
          <w:szCs w:val="44"/>
        </w:rPr>
      </w:pPr>
      <w:r>
        <w:rPr>
          <w:rFonts w:hint="eastAsia" w:cs="Times New Roman"/>
          <w:b/>
          <w:bCs/>
          <w:sz w:val="44"/>
          <w:szCs w:val="44"/>
        </w:rPr>
        <w:t>2021年第</w:t>
      </w:r>
      <w:r>
        <w:rPr>
          <w:rFonts w:cs="Times New Roman"/>
          <w:b/>
          <w:bCs/>
          <w:sz w:val="44"/>
          <w:szCs w:val="44"/>
        </w:rPr>
        <w:t>6</w:t>
      </w:r>
      <w:r>
        <w:rPr>
          <w:rFonts w:hint="eastAsia" w:cs="Times New Roman"/>
          <w:b/>
          <w:bCs/>
          <w:sz w:val="44"/>
          <w:szCs w:val="44"/>
        </w:rPr>
        <w:t>期</w:t>
      </w: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jc w:val="center"/>
        <w:rPr>
          <w:rFonts w:cs="Times New Roman"/>
          <w:b/>
          <w:bCs/>
          <w:sz w:val="44"/>
          <w:szCs w:val="44"/>
        </w:rPr>
      </w:pPr>
    </w:p>
    <w:p>
      <w:pPr>
        <w:rPr>
          <w:rFonts w:cs="Times New Roman"/>
          <w:b/>
          <w:bCs/>
          <w:sz w:val="44"/>
          <w:szCs w:val="44"/>
        </w:rPr>
      </w:pPr>
    </w:p>
    <w:p>
      <w:pPr>
        <w:shd w:val="clear" w:color="auto" w:fill="FFFFFF"/>
        <w:spacing w:line="360" w:lineRule="auto"/>
        <w:jc w:val="center"/>
        <w:outlineLvl w:val="1"/>
        <w:rPr>
          <w:rFonts w:ascii="宋体" w:hAnsi="宋体" w:cs="Times New Roman"/>
          <w:b/>
          <w:kern w:val="36"/>
          <w:sz w:val="36"/>
          <w:szCs w:val="36"/>
        </w:rPr>
      </w:pPr>
    </w:p>
    <w:p>
      <w:pPr>
        <w:shd w:val="clear" w:color="auto" w:fill="FFFFFF"/>
        <w:spacing w:line="360" w:lineRule="auto"/>
        <w:jc w:val="center"/>
        <w:outlineLvl w:val="1"/>
        <w:rPr>
          <w:rFonts w:ascii="宋体" w:cs="Times New Roman"/>
          <w:b/>
          <w:kern w:val="36"/>
          <w:sz w:val="36"/>
          <w:szCs w:val="36"/>
        </w:rPr>
      </w:pPr>
      <w:r>
        <w:rPr>
          <w:rFonts w:hint="eastAsia" w:ascii="宋体" w:hAnsi="宋体" w:cs="Times New Roman"/>
          <w:b/>
          <w:kern w:val="36"/>
          <w:sz w:val="36"/>
          <w:szCs w:val="36"/>
        </w:rPr>
        <w:t>党委宣传部编印</w:t>
      </w:r>
    </w:p>
    <w:p>
      <w:pPr>
        <w:shd w:val="clear" w:color="auto" w:fill="FFFFFF"/>
        <w:spacing w:line="360" w:lineRule="auto"/>
        <w:jc w:val="center"/>
        <w:outlineLvl w:val="1"/>
        <w:rPr>
          <w:rFonts w:hint="eastAsia" w:ascii="宋体" w:cs="Times New Roman"/>
          <w:b/>
          <w:kern w:val="36"/>
          <w:sz w:val="36"/>
          <w:szCs w:val="36"/>
        </w:rPr>
      </w:pPr>
      <w:r>
        <w:rPr>
          <w:rFonts w:ascii="宋体" w:hAnsi="宋体" w:cs="Times New Roman"/>
          <w:b/>
          <w:kern w:val="36"/>
          <w:sz w:val="36"/>
          <w:szCs w:val="36"/>
        </w:rPr>
        <w:t>20</w:t>
      </w:r>
      <w:r>
        <w:rPr>
          <w:rFonts w:hint="eastAsia" w:ascii="宋体" w:hAnsi="宋体" w:cs="Times New Roman"/>
          <w:b/>
          <w:kern w:val="36"/>
          <w:sz w:val="36"/>
          <w:szCs w:val="36"/>
        </w:rPr>
        <w:t>21年</w:t>
      </w:r>
      <w:r>
        <w:rPr>
          <w:rFonts w:ascii="宋体" w:hAnsi="宋体" w:cs="Times New Roman"/>
          <w:b/>
          <w:kern w:val="36"/>
          <w:sz w:val="36"/>
          <w:szCs w:val="36"/>
        </w:rPr>
        <w:t>6</w:t>
      </w:r>
      <w:r>
        <w:rPr>
          <w:rFonts w:hint="eastAsia" w:ascii="宋体" w:hAnsi="宋体" w:cs="Times New Roman"/>
          <w:b/>
          <w:kern w:val="36"/>
          <w:sz w:val="36"/>
          <w:szCs w:val="36"/>
        </w:rPr>
        <w:t>月</w:t>
      </w:r>
    </w:p>
    <w:p>
      <w:pPr>
        <w:widowControl w:val="0"/>
        <w:spacing w:after="312" w:afterLines="10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469" w:beforeLines="150" w:after="469" w:afterLines="150"/>
        <w:jc w:val="center"/>
        <w:textAlignment w:val="auto"/>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ascii="宋体" w:hAnsi="宋体"/>
          <w:sz w:val="30"/>
          <w:szCs w:val="30"/>
        </w:rPr>
        <w:t>1.</w:t>
      </w:r>
      <w:r>
        <w:rPr>
          <w:rFonts w:hint="eastAsia" w:ascii="宋体" w:hAnsi="宋体"/>
          <w:sz w:val="30"/>
          <w:szCs w:val="30"/>
        </w:rPr>
        <w:t>习近平：学好“四史” 永葆初心、永担使命</w:t>
      </w:r>
      <w:r>
        <w:rPr>
          <w:rFonts w:hint="eastAsia" w:ascii="宋体" w:hAnsi="宋体"/>
          <w:sz w:val="30"/>
          <w:szCs w:val="30"/>
          <w:lang w:eastAsia="zh-CN"/>
        </w:rPr>
        <w:t>…………………</w:t>
      </w:r>
      <w:r>
        <w:rPr>
          <w:rFonts w:hint="eastAsia" w:ascii="宋体" w:hAnsi="宋体"/>
          <w:sz w:val="30"/>
          <w:szCs w:val="30"/>
          <w:lang w:val="en-US" w:eastAsia="zh-CN"/>
        </w:rPr>
        <w:t>1</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ascii="宋体" w:hAnsi="宋体"/>
          <w:sz w:val="30"/>
          <w:szCs w:val="30"/>
        </w:rPr>
        <w:t>2.</w:t>
      </w:r>
      <w:r>
        <w:rPr>
          <w:rFonts w:hint="eastAsia" w:ascii="宋体" w:hAnsi="宋体"/>
          <w:sz w:val="30"/>
          <w:szCs w:val="30"/>
        </w:rPr>
        <w:t>习近平：以史为镜、以史明志，知史爱党、知史爱国</w:t>
      </w:r>
      <w:r>
        <w:rPr>
          <w:rFonts w:hint="eastAsia" w:ascii="宋体" w:hAnsi="宋体"/>
          <w:sz w:val="30"/>
          <w:szCs w:val="30"/>
          <w:lang w:eastAsia="zh-CN"/>
        </w:rPr>
        <w:t>………</w:t>
      </w:r>
      <w:r>
        <w:rPr>
          <w:rFonts w:hint="eastAsia" w:ascii="宋体" w:hAnsi="宋体"/>
          <w:sz w:val="30"/>
          <w:szCs w:val="30"/>
          <w:lang w:val="en-US" w:eastAsia="zh-CN"/>
        </w:rPr>
        <w:t>7</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eastAsia" w:ascii="宋体" w:hAnsi="宋体"/>
          <w:sz w:val="30"/>
          <w:szCs w:val="30"/>
          <w:lang w:val="en-US" w:eastAsia="zh-CN"/>
        </w:rPr>
      </w:pPr>
      <w:r>
        <w:rPr>
          <w:rFonts w:ascii="宋体" w:hAnsi="宋体"/>
          <w:sz w:val="30"/>
          <w:szCs w:val="30"/>
        </w:rPr>
        <w:t>3.</w:t>
      </w:r>
      <w:r>
        <w:rPr>
          <w:rFonts w:hint="eastAsia" w:ascii="宋体" w:hAnsi="宋体"/>
          <w:sz w:val="30"/>
          <w:szCs w:val="30"/>
        </w:rPr>
        <w:t>习近平在青海考察时强调 坚持以人民为中心深化改革开放 深入推进青藏高原生态保护和高质量发展</w:t>
      </w:r>
      <w:r>
        <w:rPr>
          <w:rFonts w:hint="eastAsia" w:ascii="宋体" w:hAnsi="宋体"/>
          <w:sz w:val="30"/>
          <w:szCs w:val="30"/>
          <w:lang w:eastAsia="zh-CN"/>
        </w:rPr>
        <w:t>……………………</w:t>
      </w:r>
      <w:r>
        <w:rPr>
          <w:rFonts w:hint="eastAsia" w:ascii="宋体" w:hAnsi="宋体"/>
          <w:sz w:val="30"/>
          <w:szCs w:val="30"/>
          <w:lang w:val="en-US" w:eastAsia="zh-CN"/>
        </w:rPr>
        <w:t>14</w:t>
      </w:r>
    </w:p>
    <w:p>
      <w:pPr>
        <w:jc w:val="distribute"/>
        <w:rPr>
          <w:rFonts w:hint="default" w:ascii="宋体" w:hAnsi="宋体"/>
          <w:sz w:val="30"/>
          <w:szCs w:val="30"/>
          <w:lang w:val="en-US" w:eastAsia="zh-CN"/>
        </w:rPr>
      </w:pPr>
      <w:r>
        <w:rPr>
          <w:rFonts w:hint="eastAsia" w:ascii="宋体" w:hAnsi="宋体"/>
          <w:sz w:val="30"/>
          <w:szCs w:val="30"/>
          <w:lang w:val="en-US" w:eastAsia="zh-CN"/>
        </w:rPr>
        <w:t>4.</w:t>
      </w:r>
      <w:r>
        <w:rPr>
          <w:rFonts w:hint="eastAsia" w:ascii="宋体" w:hAnsi="宋体"/>
          <w:sz w:val="30"/>
          <w:szCs w:val="30"/>
        </w:rPr>
        <w:t>共同构建人与自然生命共同体</w:t>
      </w:r>
      <w:r>
        <w:rPr>
          <w:rFonts w:hint="eastAsia" w:ascii="宋体" w:hAnsi="宋体"/>
          <w:sz w:val="30"/>
          <w:szCs w:val="30"/>
          <w:lang w:eastAsia="zh-CN"/>
        </w:rPr>
        <w:t>………………………………</w:t>
      </w:r>
      <w:r>
        <w:rPr>
          <w:rFonts w:hint="eastAsia" w:ascii="宋体" w:hAnsi="宋体"/>
          <w:sz w:val="30"/>
          <w:szCs w:val="30"/>
          <w:lang w:val="en-US" w:eastAsia="zh-CN"/>
        </w:rPr>
        <w:t>19</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lang w:val="en-US" w:eastAsia="zh-CN"/>
        </w:rPr>
        <w:t>5</w:t>
      </w:r>
      <w:r>
        <w:rPr>
          <w:rFonts w:ascii="宋体" w:hAnsi="宋体"/>
          <w:sz w:val="30"/>
          <w:szCs w:val="30"/>
        </w:rPr>
        <w:t>.</w:t>
      </w:r>
      <w:r>
        <w:rPr>
          <w:rFonts w:hint="eastAsia" w:ascii="宋体" w:hAnsi="宋体"/>
          <w:sz w:val="30"/>
          <w:szCs w:val="30"/>
        </w:rPr>
        <w:t>习近平在中国科学院第二十次院士大会、中国工程院第十五次院士大会、中国科协第十次全国代表大会上的讲话</w:t>
      </w:r>
      <w:r>
        <w:rPr>
          <w:rFonts w:hint="eastAsia" w:ascii="宋体" w:hAnsi="宋体"/>
          <w:sz w:val="30"/>
          <w:szCs w:val="30"/>
          <w:lang w:eastAsia="zh-CN"/>
        </w:rPr>
        <w:t>……………</w:t>
      </w:r>
      <w:r>
        <w:rPr>
          <w:rFonts w:hint="eastAsia" w:ascii="宋体" w:hAnsi="宋体"/>
          <w:sz w:val="30"/>
          <w:szCs w:val="30"/>
          <w:lang w:val="en-US" w:eastAsia="zh-CN"/>
        </w:rPr>
        <w:t>23</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lang w:val="en-US" w:eastAsia="zh-CN"/>
        </w:rPr>
        <w:t>6</w:t>
      </w:r>
      <w:r>
        <w:rPr>
          <w:rFonts w:ascii="宋体" w:hAnsi="宋体"/>
          <w:sz w:val="30"/>
          <w:szCs w:val="30"/>
        </w:rPr>
        <w:t>.</w:t>
      </w:r>
      <w:r>
        <w:rPr>
          <w:rFonts w:hint="eastAsia" w:ascii="宋体" w:hAnsi="宋体"/>
          <w:sz w:val="30"/>
          <w:szCs w:val="30"/>
        </w:rPr>
        <w:t>习近平在中共中央政治局第三十次集体学习时强调　加强和改进国际传播工作 展示真实立体全面的中国</w:t>
      </w:r>
      <w:r>
        <w:rPr>
          <w:rFonts w:hint="eastAsia" w:ascii="宋体" w:hAnsi="宋体"/>
          <w:sz w:val="30"/>
          <w:szCs w:val="30"/>
          <w:lang w:eastAsia="zh-CN"/>
        </w:rPr>
        <w:t>…………………</w:t>
      </w:r>
      <w:r>
        <w:rPr>
          <w:rFonts w:hint="eastAsia" w:ascii="宋体" w:hAnsi="宋体"/>
          <w:sz w:val="30"/>
          <w:szCs w:val="30"/>
          <w:lang w:val="en-US" w:eastAsia="zh-CN"/>
        </w:rPr>
        <w:t>34</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lang w:val="en-US" w:eastAsia="zh-CN"/>
        </w:rPr>
        <w:t>7</w:t>
      </w:r>
      <w:r>
        <w:rPr>
          <w:rFonts w:ascii="宋体" w:hAnsi="宋体"/>
          <w:sz w:val="30"/>
          <w:szCs w:val="30"/>
        </w:rPr>
        <w:t>.</w:t>
      </w:r>
      <w:r>
        <w:rPr>
          <w:rFonts w:hint="eastAsia" w:ascii="宋体" w:hAnsi="宋体"/>
          <w:sz w:val="30"/>
          <w:szCs w:val="30"/>
        </w:rPr>
        <w:t>中共中央政治局召开会议</w:t>
      </w:r>
      <w:r>
        <w:rPr>
          <w:rFonts w:hint="eastAsia" w:ascii="宋体" w:hAnsi="宋体"/>
          <w:sz w:val="30"/>
          <w:szCs w:val="30"/>
          <w:lang w:eastAsia="zh-CN"/>
        </w:rPr>
        <w:t>……………………………………</w:t>
      </w:r>
      <w:r>
        <w:rPr>
          <w:rFonts w:hint="eastAsia" w:ascii="宋体" w:hAnsi="宋体"/>
          <w:sz w:val="30"/>
          <w:szCs w:val="30"/>
          <w:lang w:val="en-US" w:eastAsia="zh-CN"/>
        </w:rPr>
        <w:t>37</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lang w:val="en-US" w:eastAsia="zh-CN"/>
        </w:rPr>
        <w:t>8</w:t>
      </w:r>
      <w:r>
        <w:rPr>
          <w:rFonts w:ascii="宋体" w:hAnsi="宋体"/>
          <w:sz w:val="30"/>
          <w:szCs w:val="30"/>
        </w:rPr>
        <w:t>.</w:t>
      </w:r>
      <w:r>
        <w:rPr>
          <w:rFonts w:hint="eastAsia" w:ascii="宋体" w:hAnsi="宋体"/>
          <w:sz w:val="30"/>
          <w:szCs w:val="30"/>
        </w:rPr>
        <w:t>中共中央关于加强对“一把手”和领导班子监督的意见</w:t>
      </w:r>
      <w:r>
        <w:rPr>
          <w:rFonts w:hint="eastAsia" w:ascii="宋体" w:hAnsi="宋体"/>
          <w:sz w:val="30"/>
          <w:szCs w:val="30"/>
          <w:lang w:eastAsia="zh-CN"/>
        </w:rPr>
        <w:t>……</w:t>
      </w:r>
      <w:r>
        <w:rPr>
          <w:rFonts w:hint="eastAsia" w:ascii="宋体" w:hAnsi="宋体"/>
          <w:sz w:val="30"/>
          <w:szCs w:val="30"/>
          <w:lang w:val="en-US" w:eastAsia="zh-CN"/>
        </w:rPr>
        <w:t>39</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lang w:val="en-US" w:eastAsia="zh-CN"/>
        </w:rPr>
        <w:t>9</w:t>
      </w:r>
      <w:r>
        <w:rPr>
          <w:rFonts w:ascii="宋体" w:hAnsi="宋体"/>
          <w:sz w:val="30"/>
          <w:szCs w:val="30"/>
        </w:rPr>
        <w:t>.</w:t>
      </w:r>
      <w:r>
        <w:rPr>
          <w:rFonts w:hint="eastAsia" w:ascii="宋体" w:hAnsi="宋体"/>
          <w:sz w:val="30"/>
          <w:szCs w:val="30"/>
        </w:rPr>
        <w:t>中国共产党组织工作条例</w:t>
      </w:r>
      <w:r>
        <w:rPr>
          <w:rFonts w:hint="eastAsia" w:ascii="宋体" w:hAnsi="宋体"/>
          <w:sz w:val="30"/>
          <w:szCs w:val="30"/>
          <w:lang w:eastAsia="zh-CN"/>
        </w:rPr>
        <w:t>……………………………………</w:t>
      </w:r>
      <w:r>
        <w:rPr>
          <w:rFonts w:hint="eastAsia" w:ascii="宋体" w:hAnsi="宋体"/>
          <w:sz w:val="30"/>
          <w:szCs w:val="30"/>
          <w:lang w:val="en-US" w:eastAsia="zh-CN"/>
        </w:rPr>
        <w:t>49</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lang w:val="en-US" w:eastAsia="zh-CN"/>
        </w:rPr>
        <w:t>10</w:t>
      </w:r>
      <w:r>
        <w:rPr>
          <w:rFonts w:ascii="宋体" w:hAnsi="宋体"/>
          <w:sz w:val="30"/>
          <w:szCs w:val="30"/>
        </w:rPr>
        <w:t>.</w:t>
      </w:r>
      <w:r>
        <w:rPr>
          <w:rFonts w:hint="eastAsia" w:ascii="宋体" w:hAnsi="宋体"/>
          <w:sz w:val="30"/>
          <w:szCs w:val="30"/>
        </w:rPr>
        <w:t>中共教育部党组：扎实推进教育高质量发展 加快建设教育强国</w:t>
      </w:r>
      <w:r>
        <w:rPr>
          <w:rFonts w:hint="eastAsia" w:ascii="宋体" w:hAnsi="宋体"/>
          <w:sz w:val="30"/>
          <w:szCs w:val="30"/>
          <w:lang w:eastAsia="zh-CN"/>
        </w:rPr>
        <w:t>…………………………………………………………………</w:t>
      </w:r>
      <w:r>
        <w:rPr>
          <w:rFonts w:hint="eastAsia" w:ascii="宋体" w:hAnsi="宋体"/>
          <w:sz w:val="30"/>
          <w:szCs w:val="30"/>
          <w:lang w:val="en-US" w:eastAsia="zh-CN"/>
        </w:rPr>
        <w:t>61</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ascii="宋体" w:hAnsi="宋体"/>
          <w:sz w:val="30"/>
          <w:szCs w:val="30"/>
        </w:rPr>
        <w:t>1</w:t>
      </w:r>
      <w:r>
        <w:rPr>
          <w:rFonts w:hint="eastAsia" w:ascii="宋体" w:hAnsi="宋体"/>
          <w:sz w:val="30"/>
          <w:szCs w:val="30"/>
          <w:lang w:val="en-US" w:eastAsia="zh-CN"/>
        </w:rPr>
        <w:t>1</w:t>
      </w:r>
      <w:r>
        <w:rPr>
          <w:rFonts w:ascii="宋体" w:hAnsi="宋体"/>
          <w:sz w:val="30"/>
          <w:szCs w:val="30"/>
        </w:rPr>
        <w:t>.</w:t>
      </w:r>
      <w:r>
        <w:rPr>
          <w:rFonts w:hint="eastAsia" w:ascii="宋体" w:hAnsi="宋体"/>
          <w:sz w:val="30"/>
          <w:szCs w:val="30"/>
        </w:rPr>
        <w:t>深刻领悟教育初心使命 用好党史资源培养时代新人</w:t>
      </w:r>
      <w:r>
        <w:rPr>
          <w:rFonts w:hint="eastAsia" w:ascii="宋体" w:hAnsi="宋体"/>
          <w:sz w:val="30"/>
          <w:szCs w:val="30"/>
          <w:lang w:eastAsia="zh-CN"/>
        </w:rPr>
        <w:t>……</w:t>
      </w:r>
      <w:r>
        <w:rPr>
          <w:rFonts w:hint="eastAsia" w:ascii="宋体" w:hAnsi="宋体"/>
          <w:sz w:val="30"/>
          <w:szCs w:val="30"/>
          <w:lang w:val="en-US" w:eastAsia="zh-CN"/>
        </w:rPr>
        <w:t>67</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ascii="宋体" w:hAnsi="宋体"/>
          <w:sz w:val="30"/>
          <w:szCs w:val="30"/>
        </w:rPr>
        <w:t>1</w:t>
      </w:r>
      <w:r>
        <w:rPr>
          <w:rFonts w:hint="eastAsia" w:ascii="宋体" w:hAnsi="宋体"/>
          <w:sz w:val="30"/>
          <w:szCs w:val="30"/>
          <w:lang w:val="en-US" w:eastAsia="zh-CN"/>
        </w:rPr>
        <w:t>2</w:t>
      </w:r>
      <w:r>
        <w:rPr>
          <w:rFonts w:ascii="宋体" w:hAnsi="宋体"/>
          <w:sz w:val="30"/>
          <w:szCs w:val="30"/>
        </w:rPr>
        <w:t>.</w:t>
      </w:r>
      <w:r>
        <w:rPr>
          <w:rFonts w:hint="eastAsia" w:ascii="宋体" w:hAnsi="宋体"/>
          <w:sz w:val="30"/>
          <w:szCs w:val="30"/>
        </w:rPr>
        <w:t>深入贯彻习近平生态文明思想推进碳达峰碳中和　坚定不移走生态优先绿色低碳的高质量发展之路</w:t>
      </w:r>
      <w:r>
        <w:rPr>
          <w:rFonts w:hint="eastAsia" w:ascii="宋体" w:hAnsi="宋体"/>
          <w:sz w:val="30"/>
          <w:szCs w:val="30"/>
          <w:lang w:eastAsia="zh-CN"/>
        </w:rPr>
        <w:t>………………………</w:t>
      </w:r>
      <w:r>
        <w:rPr>
          <w:rFonts w:hint="eastAsia" w:ascii="宋体" w:hAnsi="宋体"/>
          <w:sz w:val="30"/>
          <w:szCs w:val="30"/>
          <w:lang w:val="en-US" w:eastAsia="zh-CN"/>
        </w:rPr>
        <w:t>69</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ascii="宋体" w:hAnsi="宋体"/>
          <w:sz w:val="30"/>
          <w:szCs w:val="30"/>
        </w:rPr>
        <w:t>1</w:t>
      </w:r>
      <w:r>
        <w:rPr>
          <w:rFonts w:hint="eastAsia" w:ascii="宋体" w:hAnsi="宋体"/>
          <w:sz w:val="30"/>
          <w:szCs w:val="30"/>
          <w:lang w:val="en-US" w:eastAsia="zh-CN"/>
        </w:rPr>
        <w:t>3</w:t>
      </w:r>
      <w:r>
        <w:rPr>
          <w:rFonts w:ascii="宋体" w:hAnsi="宋体"/>
          <w:sz w:val="30"/>
          <w:szCs w:val="30"/>
        </w:rPr>
        <w:t>.</w:t>
      </w:r>
      <w:r>
        <w:rPr>
          <w:rFonts w:hint="eastAsia" w:ascii="宋体" w:hAnsi="宋体"/>
          <w:sz w:val="30"/>
          <w:szCs w:val="30"/>
        </w:rPr>
        <w:t>深入学习贯彻习近平总书记重要讲话指示精神　推动党史学习教育往深里走往心里走往实里走</w:t>
      </w:r>
      <w:r>
        <w:rPr>
          <w:rFonts w:hint="eastAsia" w:ascii="宋体" w:hAnsi="宋体"/>
          <w:sz w:val="30"/>
          <w:szCs w:val="30"/>
          <w:lang w:eastAsia="zh-CN"/>
        </w:rPr>
        <w:t>……………………………</w:t>
      </w:r>
      <w:r>
        <w:rPr>
          <w:rFonts w:hint="eastAsia" w:ascii="宋体" w:hAnsi="宋体"/>
          <w:sz w:val="30"/>
          <w:szCs w:val="30"/>
          <w:lang w:val="en-US" w:eastAsia="zh-CN"/>
        </w:rPr>
        <w:t>72</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distribute"/>
        <w:textAlignment w:val="auto"/>
        <w:rPr>
          <w:rFonts w:hint="default" w:ascii="宋体" w:hAnsi="宋体"/>
          <w:sz w:val="30"/>
          <w:szCs w:val="30"/>
          <w:lang w:val="en-US" w:eastAsia="zh-CN"/>
        </w:rPr>
      </w:pPr>
      <w:r>
        <w:rPr>
          <w:rFonts w:hint="eastAsia" w:ascii="宋体" w:hAnsi="宋体"/>
          <w:sz w:val="30"/>
          <w:szCs w:val="30"/>
          <w:lang w:val="en-US" w:eastAsia="zh-CN"/>
        </w:rPr>
        <w:t>14.</w:t>
      </w:r>
      <w:r>
        <w:rPr>
          <w:rFonts w:hint="eastAsia" w:ascii="宋体" w:hAnsi="宋体"/>
          <w:sz w:val="30"/>
          <w:szCs w:val="30"/>
        </w:rPr>
        <w:t>深入贯彻习近平总书记在两院院士大会中国科协十大上重要讲话精神</w:t>
      </w:r>
      <w:r>
        <w:rPr>
          <w:rFonts w:ascii="宋体" w:hAnsi="宋体"/>
          <w:sz w:val="30"/>
          <w:szCs w:val="30"/>
        </w:rPr>
        <w:t xml:space="preserve"> </w:t>
      </w:r>
      <w:r>
        <w:rPr>
          <w:rFonts w:hint="eastAsia" w:ascii="宋体" w:hAnsi="宋体"/>
          <w:sz w:val="30"/>
          <w:szCs w:val="30"/>
        </w:rPr>
        <w:t>加快构建科技创新攻坚力量体系打造具有重要影响力科技创新策源地</w:t>
      </w:r>
      <w:r>
        <w:rPr>
          <w:rFonts w:hint="eastAsia" w:ascii="宋体" w:hAnsi="宋体"/>
          <w:sz w:val="30"/>
          <w:szCs w:val="30"/>
          <w:lang w:val="en-US" w:eastAsia="zh-CN"/>
        </w:rPr>
        <w:t>…………………………………………………74</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rPr>
        <w:t>1</w:t>
      </w:r>
      <w:r>
        <w:rPr>
          <w:rFonts w:hint="eastAsia" w:ascii="宋体" w:hAnsi="宋体"/>
          <w:sz w:val="30"/>
          <w:szCs w:val="30"/>
          <w:lang w:val="en-US" w:eastAsia="zh-CN"/>
        </w:rPr>
        <w:t>5</w:t>
      </w:r>
      <w:r>
        <w:rPr>
          <w:rFonts w:ascii="宋体" w:hAnsi="宋体"/>
          <w:sz w:val="30"/>
          <w:szCs w:val="30"/>
        </w:rPr>
        <w:t>.</w:t>
      </w:r>
      <w:r>
        <w:rPr>
          <w:rFonts w:hint="eastAsia" w:ascii="宋体" w:hAnsi="宋体"/>
          <w:sz w:val="30"/>
          <w:szCs w:val="30"/>
        </w:rPr>
        <w:t>发扬红色传统传承红色基因赓续共产党人的精神血脉　为加快建设新阶段现代化美好安徽作出新的更大贡献</w:t>
      </w:r>
      <w:r>
        <w:rPr>
          <w:rFonts w:hint="eastAsia" w:ascii="宋体" w:hAnsi="宋体"/>
          <w:sz w:val="30"/>
          <w:szCs w:val="30"/>
          <w:lang w:eastAsia="zh-CN"/>
        </w:rPr>
        <w:t>………</w:t>
      </w:r>
      <w:r>
        <w:rPr>
          <w:rFonts w:hint="eastAsia" w:ascii="宋体" w:hAnsi="宋体"/>
          <w:sz w:val="30"/>
          <w:szCs w:val="30"/>
          <w:lang w:val="en-US" w:eastAsia="zh-CN"/>
        </w:rPr>
        <w:t>78</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宋体" w:hAnsi="宋体" w:eastAsia="宋体"/>
          <w:sz w:val="30"/>
          <w:szCs w:val="30"/>
          <w:lang w:val="en-US" w:eastAsia="zh-CN"/>
        </w:rPr>
      </w:pPr>
      <w:r>
        <w:rPr>
          <w:rFonts w:hint="eastAsia" w:ascii="宋体" w:hAnsi="宋体"/>
          <w:sz w:val="30"/>
          <w:szCs w:val="30"/>
        </w:rPr>
        <w:t>1</w:t>
      </w:r>
      <w:r>
        <w:rPr>
          <w:rFonts w:hint="eastAsia" w:ascii="宋体" w:hAnsi="宋体"/>
          <w:sz w:val="30"/>
          <w:szCs w:val="30"/>
          <w:lang w:val="en-US" w:eastAsia="zh-CN"/>
        </w:rPr>
        <w:t>6</w:t>
      </w:r>
      <w:r>
        <w:rPr>
          <w:rFonts w:ascii="宋体" w:hAnsi="宋体"/>
          <w:sz w:val="30"/>
          <w:szCs w:val="30"/>
        </w:rPr>
        <w:t>.</w:t>
      </w:r>
      <w:r>
        <w:rPr>
          <w:rFonts w:hint="eastAsia" w:ascii="宋体" w:hAnsi="宋体"/>
          <w:sz w:val="30"/>
          <w:szCs w:val="30"/>
        </w:rPr>
        <w:t>全</w:t>
      </w:r>
      <w:r>
        <w:rPr>
          <w:rFonts w:hint="eastAsia" w:ascii="宋体" w:hAnsi="宋体"/>
          <w:spacing w:val="-6"/>
          <w:sz w:val="30"/>
          <w:szCs w:val="30"/>
        </w:rPr>
        <w:t>面落实党中央国务院关于推动长三角一体化发展决策部署　携手沪苏浙贯彻新发展理念服务新发展格局走在现代化前列</w:t>
      </w:r>
      <w:r>
        <w:rPr>
          <w:rFonts w:hint="eastAsia" w:ascii="宋体" w:hAnsi="宋体"/>
          <w:sz w:val="30"/>
          <w:szCs w:val="30"/>
          <w:lang w:eastAsia="zh-CN"/>
        </w:rPr>
        <w:t>…</w:t>
      </w:r>
      <w:r>
        <w:rPr>
          <w:rFonts w:hint="eastAsia" w:ascii="宋体" w:hAnsi="宋体"/>
          <w:sz w:val="30"/>
          <w:szCs w:val="30"/>
          <w:lang w:val="en-US" w:eastAsia="zh-CN"/>
        </w:rPr>
        <w:t>81</w:t>
      </w:r>
    </w:p>
    <w:p>
      <w:pPr>
        <w:keepNext w:val="0"/>
        <w:keepLines w:val="0"/>
        <w:pageBreakBefore w:val="0"/>
        <w:widowControl/>
        <w:kinsoku/>
        <w:wordWrap/>
        <w:overflowPunct/>
        <w:topLinePunct w:val="0"/>
        <w:autoSpaceDE/>
        <w:autoSpaceDN/>
        <w:bidi w:val="0"/>
        <w:adjustRightInd/>
        <w:snapToGrid/>
        <w:spacing w:line="640" w:lineRule="exact"/>
        <w:jc w:val="distribute"/>
        <w:textAlignment w:val="auto"/>
        <w:rPr>
          <w:rFonts w:hint="default" w:ascii="方正小标宋简体" w:hAnsi="方正小标宋简体" w:eastAsia="方正小标宋简体" w:cs="方正小标宋简体"/>
          <w:b/>
          <w:bCs/>
          <w:sz w:val="40"/>
          <w:szCs w:val="40"/>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sz w:val="30"/>
          <w:szCs w:val="30"/>
        </w:rPr>
        <w:t>1</w:t>
      </w:r>
      <w:r>
        <w:rPr>
          <w:rFonts w:hint="eastAsia" w:ascii="宋体" w:hAnsi="宋体"/>
          <w:sz w:val="30"/>
          <w:szCs w:val="30"/>
          <w:lang w:val="en-US" w:eastAsia="zh-CN"/>
        </w:rPr>
        <w:t>7</w:t>
      </w:r>
      <w:r>
        <w:rPr>
          <w:rFonts w:ascii="宋体" w:hAnsi="宋体"/>
          <w:sz w:val="30"/>
          <w:szCs w:val="30"/>
        </w:rPr>
        <w:t>.</w:t>
      </w:r>
      <w:r>
        <w:rPr>
          <w:rFonts w:hint="eastAsia" w:ascii="宋体" w:hAnsi="宋体"/>
          <w:sz w:val="30"/>
          <w:szCs w:val="30"/>
        </w:rPr>
        <w:t>牢记习近平总书记嘱托 弘扬伟大脱贫攻坚精神　努力打造乡村全面振兴的安徽样板</w:t>
      </w:r>
      <w:r>
        <w:rPr>
          <w:rFonts w:hint="eastAsia" w:ascii="宋体" w:hAnsi="宋体"/>
          <w:sz w:val="30"/>
          <w:szCs w:val="30"/>
          <w:lang w:val="en-US" w:eastAsia="zh-CN"/>
        </w:rPr>
        <w:t>………………………………………85</w:t>
      </w:r>
    </w:p>
    <w:p>
      <w:pPr>
        <w:widowControl w:val="0"/>
        <w:spacing w:line="640" w:lineRule="exact"/>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习近平：学好“四史” 永葆初心、永担使命</w:t>
      </w:r>
    </w:p>
    <w:p>
      <w:pPr>
        <w:keepNext w:val="0"/>
        <w:keepLines w:val="0"/>
        <w:pageBreakBefore w:val="0"/>
        <w:widowControl/>
        <w:kinsoku/>
        <w:wordWrap/>
        <w:overflowPunct/>
        <w:topLinePunct w:val="0"/>
        <w:autoSpaceDE/>
        <w:autoSpaceDN/>
        <w:bidi w:val="0"/>
        <w:adjustRightInd/>
        <w:snapToGrid/>
        <w:spacing w:before="313" w:beforeLines="100" w:line="510" w:lineRule="exact"/>
        <w:jc w:val="center"/>
        <w:textAlignment w:val="auto"/>
        <w:rPr>
          <w:rFonts w:hint="eastAsia"/>
          <w:sz w:val="32"/>
          <w:szCs w:val="24"/>
        </w:rPr>
      </w:pPr>
      <w:r>
        <w:rPr>
          <w:rFonts w:hint="eastAsia"/>
          <w:sz w:val="32"/>
          <w:szCs w:val="24"/>
        </w:rPr>
        <w:t>（来源：《求是》）</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要把社会主义核心价值观贯穿于高校办学育人全过程，弘扬以爱国主义为核心的民族精神和以改革创新为核心的时代精神，坚持用社会主义核心价值观引领知识教育、引领师德建设，加强中华优秀传统文化和革命文化、社会主义先进文化教育，加强党史、国史、改革开放史、社会主义发展史教育，加强国家意识、法治意识、社会责任意识教育和民族团结进步教育、国家安全教育、科学精神教育。</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hint="eastAsia" w:ascii="楷体" w:hAnsi="楷体" w:eastAsia="楷体"/>
        </w:rPr>
      </w:pPr>
      <w:r>
        <w:rPr>
          <w:rFonts w:hint="eastAsia" w:ascii="楷体" w:hAnsi="楷体" w:eastAsia="楷体"/>
        </w:rPr>
        <w:t>（2016年12月7日在全国高校思想政治工作会议上的讲话）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二</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ascii="楷体" w:hAnsi="楷体" w:eastAsia="楷体"/>
        </w:rPr>
      </w:pPr>
      <w:r>
        <w:rPr>
          <w:rFonts w:hint="eastAsia" w:ascii="楷体" w:hAnsi="楷体" w:eastAsia="楷体"/>
        </w:rPr>
        <w:t>（2019年11月3日在上海考察工作结束时的讲话）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三</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楷体" w:hAnsi="楷体" w:eastAsia="楷体"/>
        </w:rPr>
      </w:pPr>
      <w:r>
        <w:rPr>
          <w:rFonts w:hint="eastAsia" w:ascii="楷体" w:hAnsi="楷体" w:eastAsia="楷体"/>
        </w:rPr>
        <w:t>（2020年1月8日在“不忘初心、牢记使命”主题教育总结大会上的讲话）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四</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心有所信，方能行远。面向未来，走好新时代的长征路，我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hint="eastAsia" w:ascii="楷体" w:hAnsi="楷体" w:eastAsia="楷体"/>
        </w:rPr>
      </w:pPr>
      <w:r>
        <w:rPr>
          <w:rFonts w:hint="eastAsia" w:ascii="楷体" w:hAnsi="楷体" w:eastAsia="楷体"/>
        </w:rPr>
        <w:t>（2020年6月27日给复旦大学青年师生党员的回信）</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五</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　　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hint="eastAsia" w:ascii="楷体" w:hAnsi="楷体" w:eastAsia="楷体"/>
        </w:rPr>
      </w:pPr>
      <w:r>
        <w:rPr>
          <w:rFonts w:hint="eastAsia" w:ascii="楷体" w:hAnsi="楷体" w:eastAsia="楷体"/>
        </w:rPr>
        <w:t>（2020年7月24日在吉林考察工作结束时的讲话）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六</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要深入开展党史、新中国史、改革开放史、社会主义发展史教育，深入开展西藏地方和祖国关系史教育，引导各族群众树立正确的国家观、历史观、民族观、文化观、宗教观。要重视加强学校思想政治教育，把爱国主义精神贯穿各级各类学校教育全过程，把爱我中华的种子埋入每个青少年的心灵深处。要培育和践行社会主义核心价值观，不断增强各族群众对伟大祖国、中华民族、中华文化、中国共产党、中国特色社会主义的认同。</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ascii="楷体" w:hAnsi="楷体" w:eastAsia="楷体"/>
        </w:rPr>
      </w:pPr>
      <w:r>
        <w:rPr>
          <w:rFonts w:hint="eastAsia" w:ascii="楷体" w:hAnsi="楷体" w:eastAsia="楷体"/>
        </w:rPr>
        <w:t>（2020年8月28日在中央第七次西藏工作座谈会上的讲话）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rPr>
      </w:pPr>
      <w:r>
        <w:rPr>
          <w:rFonts w:hint="eastAsia"/>
          <w:b w:val="0"/>
          <w:bCs w:val="0"/>
        </w:rPr>
        <w:t>七</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楷体" w:hAnsi="楷体" w:eastAsia="楷体"/>
        </w:rPr>
      </w:pPr>
      <w:r>
        <w:rPr>
          <w:rFonts w:hint="eastAsia" w:ascii="楷体" w:hAnsi="楷体" w:eastAsia="楷体"/>
        </w:rPr>
        <w:t>（2020年9月22日在教育文化卫生体育领域专家代表座谈会上的讲话）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八</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要深入学习宣传中国人民志愿军的英雄事迹和革命精神，学好党史、新中国史、改革开放史、社会主义发展史，激励全党全军全国各族人民更加紧密地团结在党中央周围，牢记初心使命，坚定必胜信念，发扬斗争精神，增强斗争本领，为决胜全面建成小康社会、夺取新时代中国特色社会主义伟大胜利、实现中国梦强军梦不懈奋斗，为维护世界和平、推动构建人类命运共同体作出更大贡献。</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楷体" w:hAnsi="楷体" w:eastAsia="楷体"/>
        </w:rPr>
      </w:pPr>
      <w:r>
        <w:rPr>
          <w:rFonts w:hint="eastAsia" w:ascii="楷体" w:hAnsi="楷体" w:eastAsia="楷体"/>
        </w:rPr>
        <w:t>（2020年10月19日在参观“铭记伟大胜利，捍卫和平正义——纪念中国人民志愿军抗美援朝出国作战70周年主题展览”时的讲话）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rPr>
      </w:pPr>
      <w:r>
        <w:rPr>
          <w:rFonts w:hint="eastAsia"/>
        </w:rPr>
        <w:t>九</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楷体" w:hAnsi="楷体" w:eastAsia="楷体"/>
        </w:rPr>
      </w:pPr>
      <w:r>
        <w:rPr>
          <w:rFonts w:hint="eastAsia" w:ascii="楷体" w:hAnsi="楷体" w:eastAsia="楷体"/>
        </w:rPr>
        <w:t>（2020年11月24日在全国劳动模范和先进工作者表彰大会上的讲话）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rPr>
      </w:pPr>
      <w:r>
        <w:rPr>
          <w:rFonts w:hint="eastAsia"/>
        </w:rPr>
        <w:t>十</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要结合即将开展的党史学习教育，从长征精神和遵义会议精神中深刻感悟共产党人的初心和使命，落实新时代党的建设总要求，实事求是、坚持真理，科学应变、主动求变，咬定目标、勇往直前，走好新时代的长征路。要深入学习党的创新理论，加强党史学习教育，同时学习新中国史、改革开放史、社会主义发展史，不断提高政治判断力、政治领悟力、政治执行力。</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hint="eastAsia" w:ascii="楷体" w:hAnsi="楷体" w:eastAsia="楷体"/>
        </w:rPr>
      </w:pPr>
      <w:r>
        <w:rPr>
          <w:rFonts w:hint="eastAsia" w:ascii="楷体" w:hAnsi="楷体" w:eastAsia="楷体"/>
        </w:rPr>
        <w:t>（2021年2月5日在贵州考察调研时的讲话）</w:t>
      </w: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snapToGrid/>
        <w:spacing w:after="313" w:afterLines="100" w:line="510" w:lineRule="exact"/>
        <w:jc w:val="center"/>
        <w:textAlignment w:val="auto"/>
        <w:rPr>
          <w:rFonts w:hint="eastAsia"/>
        </w:rPr>
      </w:pPr>
      <w:r>
        <w:rPr>
          <w:rFonts w:hint="eastAsia"/>
        </w:rPr>
        <w:t>十一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pPr>
        <w:keepNext w:val="0"/>
        <w:keepLines w:val="0"/>
        <w:pageBreakBefore w:val="0"/>
        <w:widowControl/>
        <w:kinsoku/>
        <w:wordWrap/>
        <w:overflowPunct/>
        <w:topLinePunct w:val="0"/>
        <w:autoSpaceDE/>
        <w:autoSpaceDN/>
        <w:bidi w:val="0"/>
        <w:adjustRightInd/>
        <w:snapToGrid/>
        <w:spacing w:line="510" w:lineRule="exact"/>
        <w:jc w:val="right"/>
        <w:textAlignment w:val="auto"/>
        <w:rPr>
          <w:rFonts w:hint="eastAsia" w:ascii="楷体" w:hAnsi="楷体" w:eastAsia="楷体"/>
        </w:rPr>
      </w:pPr>
      <w:r>
        <w:rPr>
          <w:rFonts w:hint="eastAsia" w:ascii="楷体" w:hAnsi="楷体" w:eastAsia="楷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十二</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楷体" w:hAnsi="楷体" w:eastAsia="楷体"/>
        </w:rPr>
      </w:pPr>
      <w:r>
        <w:rPr>
          <w:rFonts w:hint="eastAsia" w:ascii="楷体" w:hAnsi="楷体" w:eastAsia="楷体"/>
        </w:rPr>
        <w:t>（2021年3月5日在参加十三届全国人大四次会议内蒙古代表团审议时的讲话）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十三</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楷体" w:hAnsi="楷体" w:eastAsia="楷体"/>
        </w:rPr>
      </w:pPr>
      <w:r>
        <w:rPr>
          <w:rFonts w:hint="eastAsia" w:ascii="楷体" w:hAnsi="楷体" w:eastAsia="楷体"/>
        </w:rPr>
        <w:t>（2021年3月7日在参加十三届全国人大四次会议青海代表团审议时的讲话）</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※这是习近平总书记2016年12月至2021年3月期间文稿中有关学好党史、新中国史、改革开放史、社会主义发展史内容的节录。</w:t>
      </w:r>
    </w:p>
    <w:p>
      <w:pPr>
        <w:keepNext w:val="0"/>
        <w:keepLines w:val="0"/>
        <w:pageBreakBefore w:val="0"/>
        <w:widowControl/>
        <w:kinsoku/>
        <w:wordWrap/>
        <w:overflowPunct/>
        <w:topLinePunct w:val="0"/>
        <w:autoSpaceDE/>
        <w:autoSpaceDN/>
        <w:bidi w:val="0"/>
        <w:adjustRightInd/>
        <w:snapToGrid/>
        <w:spacing w:line="510" w:lineRule="exact"/>
        <w:textAlignment w:val="auto"/>
      </w:pPr>
      <w:r>
        <w:br w:type="page"/>
      </w:r>
    </w:p>
    <w:p>
      <w:pPr>
        <w:widowControl w:val="0"/>
        <w:spacing w:line="640" w:lineRule="exact"/>
        <w:jc w:val="center"/>
        <w:rPr>
          <w:rFonts w:hint="eastAsia" w:ascii="方正小标宋简体" w:hAnsi="方正小标宋简体" w:eastAsia="方正小标宋简体" w:cs="方正小标宋简体"/>
          <w:b/>
          <w:bCs/>
          <w:spacing w:val="-17"/>
          <w:sz w:val="40"/>
          <w:szCs w:val="40"/>
        </w:rPr>
      </w:pPr>
      <w:r>
        <w:rPr>
          <w:rFonts w:hint="eastAsia" w:ascii="方正小标宋简体" w:hAnsi="方正小标宋简体" w:eastAsia="方正小标宋简体" w:cs="方正小标宋简体"/>
          <w:b/>
          <w:bCs/>
          <w:spacing w:val="-17"/>
          <w:sz w:val="40"/>
          <w:szCs w:val="40"/>
        </w:rPr>
        <w:t>习近平：以史为镜、以史明志，知史爱党、知史爱国</w:t>
      </w:r>
    </w:p>
    <w:p>
      <w:pPr>
        <w:keepNext w:val="0"/>
        <w:keepLines w:val="0"/>
        <w:pageBreakBefore w:val="0"/>
        <w:widowControl/>
        <w:kinsoku/>
        <w:wordWrap/>
        <w:overflowPunct/>
        <w:topLinePunct w:val="0"/>
        <w:autoSpaceDE/>
        <w:autoSpaceDN/>
        <w:bidi w:val="0"/>
        <w:adjustRightInd/>
        <w:snapToGrid/>
        <w:spacing w:before="313" w:beforeLines="100" w:line="510" w:lineRule="exact"/>
        <w:jc w:val="center"/>
        <w:textAlignment w:val="auto"/>
        <w:rPr>
          <w:rFonts w:hint="eastAsia" w:ascii="Arial" w:hAnsi="Arial"/>
          <w:sz w:val="32"/>
          <w:szCs w:val="24"/>
        </w:rPr>
      </w:pPr>
      <w:r>
        <w:rPr>
          <w:rFonts w:hint="eastAsia" w:ascii="Arial" w:hAnsi="Arial"/>
          <w:sz w:val="32"/>
          <w:szCs w:val="24"/>
        </w:rPr>
        <w:t>（来源：《求是》）</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各级领导干部还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二</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在参观西柏坡纪念馆、毛泽东同志旧居、中央军委作战室、七届二中全会旧址的过程中，我的心情一直难以平静。看着一幅幅图片、一件件实物、一封封电报、一个个故事，我的思想又受到一次深刻教育。历史是最好的教科书。对我们共产党人来说，中国革命历史是最好的营养剂。多重温我们党领导人民进行革命的伟大历史，心中就会增加很多正能量。</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三</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要加强党史学习和教育，努力从党走过的风云激荡的历史中、从党开创和不断推进的伟大事业中、从党全心全意为人民服务的根本宗旨和长期实践中，深化对党的信赖，坚定对党的领导的信念。</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四</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吉林有着光荣的革命历史。九一八事变发生后，东北人民率先举起抗日旗帜，在极端艰苦的条件下浴血奋战，谱写了爱国主义的英雄壮歌。吉林是这一战场的重要组成部分，杨靖宇等抗日联军英烈就牺牲在这里。在解放战争战略决战和抗美援朝战争中，吉林人民为胜利作出了巨大贡献。这个革命历史是弘扬社会主义核心价值观、开展革命传统教育和爱国主义教育的生动教材，也是党的建设的宝贵资源。今年是中国人民抗日战争胜利70周年，要把抗联的历史发掘好、研究好、宣传好，组织好相关纪念活动，为加强党的建设和推进改革发展稳定凝聚正能量。</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五</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中国有了中国共产党执政，是中国、中国人民、中华民族的一大幸事。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绝不能有任何含糊和动摇。</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六</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各级党校要把党性教育作为教学的主要内容，深入开展理想信念教育、党的宗旨教育，深入开展党史国史教育、革命传统教育，深入开展道德品行教育、法治思维教育、反腐倡廉教育，把党章和党规党纪学习教育作为党性教育的重要内容。</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七</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我们要加强对历史的学习，特别是对中国古代史、中国近现代史、中国共产党党史的学习，历史是一面镜子，从历史中得到启迪、得到定力。</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八</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九</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长征过雪山途中，有个同志穿着单薄的旧衣服被冻死，指挥员让把军需处长叫来，想问问他为什么不给这个被冻死的同志发棉衣，队伍里的同志含泪告诉他，被冻死的这个同志就是军需处长。管被装的宁可自己冻死也没有自己先穿暖和一点，这是多么崇高的思想境界！觉悟看似无形，关键时就会显现出强大力量。我们党就是靠着千千万万具有高度政治觉悟的先进分子无私奉献，才赢得了一场场艰苦卓绝的斗争。</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ascii="楷体" w:hAnsi="楷体" w:eastAsia="楷体"/>
        </w:rPr>
      </w:pPr>
      <w:r>
        <w:rPr>
          <w:rFonts w:hint="eastAsia"/>
        </w:rPr>
        <w:t>　　</w:t>
      </w:r>
      <w:r>
        <w:rPr>
          <w:rFonts w:hint="eastAsia" w:ascii="楷体" w:hAnsi="楷体" w:eastAsia="楷体"/>
        </w:rPr>
        <w:t>（2018年1月5日在新进中央委员会的委员、候补委员和省部级主要领导干部学习贯彻习近平新时代中国特色社会主义思想和党的十九大精神研讨班上的讲话）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要了解中国，就要了解中国的历史、文化、人文思想和发展阶段，特别是要了解当代中国的马克思主义。北京大学是中国最早传播和研究马克思主义的地方，为马克思主义在中国的传播和中国共产党的成立作出了重要贡献。今年是马克思诞辰200周年，也是《共产党宣言》诞生170周年。我们对马克思和《共产党宣言》的最好纪念，就是把党的十九大精神和新时代中国特色社会主义思想这一当代中国马克思主义研究好、宣传好、贯彻好。</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十一</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你们在信中说，村里的老人常给你们讲照金的革命历史，这片红色的土地让你们骄傲和自豪。希望你们多了解中国革命、建设、改革的历史知识，多向英雄模范人物学习，热爱党、热爱祖国、热爱人民，用实际行动把红色基因一代代传下去。</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十二</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b w:val="0"/>
          <w:bCs w:val="0"/>
        </w:rPr>
        <w:t>要在学生中加强</w:t>
      </w:r>
      <w:r>
        <w:rPr>
          <w:rFonts w:hint="eastAsia"/>
        </w:rPr>
        <w:t>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十三</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要通过展览，教育引导广大干部群众更加深刻地认识到中国共产党、中国人民和中国特色社会主义的伟大力量，更加深刻地认识到我们党的理论是正确的、党中央确定的改革开放路线方针是正确的、改革开放的一系列战略部署是正确的，更加深刻地认识到改革开放和社会主义现代化建设的光明前景，统一思想、凝聚共识、鼓舞斗志、团结奋斗，坚定跟党走中国特色社会主义道路、改革开放道路的信心和决心。</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十四</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历史是最好的老师。思政课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十五</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pPr>
      <w:r>
        <w:rPr>
          <w:rFonts w:hint="eastAsia"/>
        </w:rPr>
        <w:t>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十六</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我们一定要牢记红色政权是从哪里来的、新中国是怎么建立起来的，倍加珍惜我们党开创的中国特色社会主义，坚定道路自信、理论自信、制度自信、文化自信。</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十七</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十八</w:t>
      </w:r>
    </w:p>
    <w:p>
      <w:pPr>
        <w:keepNext w:val="0"/>
        <w:keepLines w:val="0"/>
        <w:pageBreakBefore w:val="0"/>
        <w:widowControl/>
        <w:kinsoku/>
        <w:wordWrap/>
        <w:overflowPunct/>
        <w:topLinePunct w:val="0"/>
        <w:autoSpaceDE/>
        <w:autoSpaceDN/>
        <w:bidi w:val="0"/>
        <w:adjustRightInd/>
        <w:snapToGrid/>
        <w:spacing w:line="510" w:lineRule="exact"/>
        <w:ind w:firstLine="564"/>
        <w:jc w:val="both"/>
        <w:textAlignment w:val="auto"/>
        <w:rPr>
          <w:rFonts w:hint="eastAsia"/>
        </w:rPr>
      </w:pPr>
      <w:r>
        <w:rPr>
          <w:rFonts w:hint="eastAsia"/>
        </w:rPr>
        <w:t>我们一定要牢记革命先辈为中国革命事业付出的鲜血和生命，牢记新中国来之不易。创业难、守业更难。广大党员、干部和人民群众要很好学习了解党史、新中国史，守住党领导人民创立的社会主义伟大事业，世世代代传承下去。</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十九</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二十</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对中国共产党人来说，中国革命历史是最好的教科书，常读常新。你们亲历了中华民族迎来从站起来、富起来到强起来伟大飞跃的历史进程，更懂得我们党的初心和使命。全党即将开展党史学习教育，希望老同志们继续发光发热，结合自身革命经历多讲讲中国共产党的故事、党的光荣传统和优良作风，引导广大党员特别是青年一代不忘初心、牢记使命、坚定信仰、勇敢斗争，为新时代全面建设社会主义现代化国家而不懈奋斗。</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b w:val="0"/>
          <w:bCs w:val="0"/>
        </w:rPr>
      </w:pPr>
      <w:r>
        <w:rPr>
          <w:rFonts w:hint="eastAsia"/>
          <w:b w:val="0"/>
          <w:bCs w:val="0"/>
        </w:rPr>
        <w:t>二十一</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rPr>
          <w:rFonts w:hint="eastAsia"/>
        </w:rPr>
      </w:pPr>
      <w:r>
        <w:rPr>
          <w:rFonts w:hint="eastAsia"/>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keepNext w:val="0"/>
        <w:keepLines w:val="0"/>
        <w:pageBreakBefore w:val="0"/>
        <w:widowControl/>
        <w:kinsoku/>
        <w:wordWrap/>
        <w:overflowPunct/>
        <w:topLinePunct w:val="0"/>
        <w:autoSpaceDE/>
        <w:autoSpaceDN/>
        <w:bidi w:val="0"/>
        <w:adjustRightInd/>
        <w:snapToGrid/>
        <w:spacing w:line="510" w:lineRule="exact"/>
        <w:ind w:firstLine="564"/>
        <w:textAlignment w:val="auto"/>
      </w:pPr>
      <w:r>
        <w:rPr>
          <w:rFonts w:hint="eastAsia"/>
        </w:rPr>
        <w:t>※这是习近平总书记2013年3月至2021年3月期间文稿中有关以史为镜、以史明志，知史爱党、知史爱国内容的节录。</w:t>
      </w:r>
    </w:p>
    <w:p>
      <w:pPr>
        <w:keepNext w:val="0"/>
        <w:keepLines w:val="0"/>
        <w:pageBreakBefore w:val="0"/>
        <w:widowControl/>
        <w:kinsoku/>
        <w:wordWrap/>
        <w:overflowPunct/>
        <w:topLinePunct w:val="0"/>
        <w:autoSpaceDE/>
        <w:autoSpaceDN/>
        <w:bidi w:val="0"/>
        <w:adjustRightInd/>
        <w:snapToGrid/>
        <w:spacing w:line="510" w:lineRule="exact"/>
        <w:textAlignment w:val="auto"/>
      </w:pPr>
      <w:r>
        <w:br w:type="page"/>
      </w:r>
    </w:p>
    <w:p>
      <w:pPr>
        <w:widowControl w:val="0"/>
        <w:spacing w:line="64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习近平在青海考察时强调</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坚持以人民为中心深化改革开放 深入推进青藏高原生态保护和高质量发展</w:t>
      </w:r>
      <w:bookmarkStart w:id="0" w:name="_GoBack"/>
      <w:bookmarkEnd w:id="0"/>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sz w:val="32"/>
          <w:szCs w:val="24"/>
        </w:rPr>
      </w:pPr>
      <w:r>
        <w:rPr>
          <w:rFonts w:hint="eastAsia"/>
          <w:sz w:val="32"/>
          <w:szCs w:val="24"/>
        </w:rPr>
        <w:t>（来源：新华社）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中共中央总书记、国家主席、中央军委主席习近平近日在青海考察时强调，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6月7日至9日，习近平在青海省委书记王建军、省长信长星陪同下，先后来到西宁市、海北藏族自治州等地，深入企业、社区、自然保护区、农村等进行调研。</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7日下午，习近平来到位于西宁市城中区的青海圣源地毯集团有限公司考察调研。在生产车间，习近平察看原材料、生产流程、产品展示，了解国家级非物质文化遗产加牙藏毯手工编织技艺的保护传承，对企业带动当地群众就业增收表示肯定。在企业检测、设计部门，习近平仔细观看产品耐磨度测试、产品设计图样，询问产品销路和企业创新发展情况。习近平强调，推动高质量发展，要善于抓最具特色的产业、最具活力的企业，以特色产业培育优质企业，以企业发展带动产业提升。青海发展特色产业大有可为，也大有作为，要积极营造鼓励、支持、引导民营企业发展的政策环境。要加快完善企业创新服务体系，鼓励企业加大科技创新投入，促进传统工艺和现代技术有机结合，增强企业核心竞争力。要把产业培育、企业发展同群众就业、乡村振兴、民族团结更好统筹起来，相互促进、相得益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随后，习近平来到西宁市城西区文汇路街道文亭巷社区，听取他们加强基层党建、完善基层治理、推进民族团结进步工作汇报，同现场办事群众交谈。习近平先后走进社区书画室、幸福食堂、康复室、舞蹈室、阅览室，观看退休人员书画练习、歌曲排练，了解社区向老年人提供餐饮、健康服务，向青少年提供公益性课后托管服务等做法。在社区广场，习近平同围拢来的群众亲切交流。他指出，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8日，习近平到海北藏族自治州刚察县考察调研。他首先来到青海湖仙女湾，听取青海省加强祁连山地区和青海湖生态环境保护情况介绍。随后，沿木栈道步行察看。湖面开阔，水质清澈，飞鸟翱翔。习近平强调，青海湖生态保护和环境治理取得的成效来之不易，要倍加珍惜，不断巩固拓展。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沙柳河镇果洛藏贡麻村是牧民集中安置新村，2017年依托牛羊养殖业等产业实现整村脱贫。习近平来到这里，藏族牧民索南才让率一家老小热情邀请总书记到家里做客，并献上哈达。习近平走进家中，屋里屋外仔细察看，并同一家人围坐在客厅聊家常。索南才让激动地说，牧民生活好，全靠党的政策好，衷心感谢共产党，衷心感谢总书记。习近平指出，今年是中国共产党成立一百周年，我们党发展壮大起来不容易，夺取政权不容易，建设新中国不容易。老百姓衷心拥护中国共产党，就是因为中国共产党始终全心全意为人民服务、为各民族谋幸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离开索南才让家，村民们看到总书记来了，热情地涌到路边，欢呼着向总书记问好。习近平动情地说，看到乡亲们过上幸福生活，我感到很欣慰。我们要继续奋斗，到新中国成立一百周年时中华民族一定能够更加坚强地屹立于世界民族之林。全面建设社会主义现代化国家，一个民族也不能少。在中华民族大家庭中，大家只有像石榴籽一样紧紧抱在一起，手足相亲、守望相助，才能实现民族复兴的伟大梦想，民族团结进步之花才能长盛不衰。习近平祝福大家“扎西德勒”。</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9日上午，习近平听取了青海省委和省政府工作汇报，对青海各项工作取得的成绩给予肯定，希望青海各族干部群众开拓创新、担当实干，以优异成绩庆祝建党一百周年。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习近平指出，进入新发展阶段、贯彻新发展理念、构建新发展格局，青海的生态安全地位、国土安全地位、资源能源安全地位显得更加重要。要优化国土空间开发保护格局，坚持绿色低碳发展，结合实际、扬长避短，走出一条具有地方特色的高质量发展之路。要立足高原特有资源禀赋，积极培育新兴产业，加快建设世界级盐湖产业基地，打造国家清洁能源产业高地、国际生态旅游目的地、绿色有机农畜产品输出地。要加快科技体制机制改革，加大科技创新支持和成果转化力度，加快创新型人才培养，激发创新活力。要贯彻落实党中央关于新时代推进西部大开发形成新格局、推动共建“一带一路”高质量发展的战略部署，主动对接长江经济带发展、黄河流域生态保护和高质量发展等区域重大战略，增强经济发展内生动力。各级党委特别是主要负责同志要承担起政治责任，统筹抓好财政、税收、审计等工作，严肃财经纪律，把各方面资金管好用好，切实防范金融风险，严格执行党中央关于财经工作的方针政策和工作部署，把过紧日子的要求落到实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习近平强调，保护好青海生态环境，是“国之大者”。要牢固树立绿水青山就是金山银山理念，切实保护好地球第三极生态。要把三江源保护作为青海生态文明建设的重中之重，承担好维护生态安全、保护三江源、保护“中华水塔”的重大使命。要继续推进国家公园建设，理顺管理体制，创新运行机制，加强监督管理，强化政策支持，探索更多可复制可推广经验。要加强雪山冰川、江源流域、湖泊湿地、草原草甸、沙地荒漠等生态治理修复，全力推动青藏高原生物多样性保护。要积极推进黄河流域生态保护和高质量发展，综合整治水土流失，稳固提升水源涵养能力，促进水资源节约集约高效利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习近平指出，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要推动巩固拓展脱贫攻坚成果同乡村振兴有效衔接，加强农畜产品标准化、绿色化生产，做大做强有机特色产业，实施乡村建设行动，改善农村人居环境，提升农牧民素质，繁荣农牧区文化。习近平请青海省委和省政府转达他对玛多地震灾区各族群众的诚挚慰问，要求切实抓好灾后恢复重建，解群众难，安群众心，暖群众情，共同创造幸福美好生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习近平强调，青海是稳疆固藏的战略要地，要全面贯彻新时代党的治藏方略，承担起主体责任。要全面贯彻党的民族政策，铸牢中华民族共同体意识，深化民族团结进步示范省建设。要全面贯彻党的宗教工作基本方针，坚持我国宗教的中国化方向，积极引导宗教同社会主义社会相适应。要坚持总体国家安全观，坚持底线思维，坚决维护国家安全。要毫不放松抓好常态化疫情防控，有效遏制重特大安全生产事故，推动扫黑除恶常态化，深化政法队伍教育整顿，保持社会大局和谐稳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习近平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pPr>
      <w:r>
        <w:rPr>
          <w:rFonts w:hint="eastAsia"/>
        </w:rPr>
        <w:t>丁薛祥、刘鹤、陈希、何立峰和中央有关部门负责同志陪同考察。</w:t>
      </w: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b/>
          <w:bCs/>
          <w:sz w:val="40"/>
          <w:szCs w:val="32"/>
        </w:rPr>
      </w:pPr>
      <w:r>
        <w:br w:type="page"/>
      </w:r>
      <w:r>
        <w:rPr>
          <w:rFonts w:hint="eastAsia" w:ascii="方正小标宋简体" w:hAnsi="方正小标宋简体" w:eastAsia="方正小标宋简体" w:cs="方正小标宋简体"/>
          <w:b/>
          <w:bCs/>
          <w:sz w:val="40"/>
          <w:szCs w:val="32"/>
        </w:rPr>
        <w:t>共同构建人与自然生命共同体</w:t>
      </w:r>
    </w:p>
    <w:p>
      <w:pPr>
        <w:keepNext w:val="0"/>
        <w:keepLines w:val="0"/>
        <w:pageBreakBefore w:val="0"/>
        <w:widowControl/>
        <w:kinsoku/>
        <w:wordWrap/>
        <w:overflowPunct/>
        <w:topLinePunct w:val="0"/>
        <w:autoSpaceDE/>
        <w:autoSpaceDN/>
        <w:bidi w:val="0"/>
        <w:adjustRightInd/>
        <w:snapToGrid/>
        <w:spacing w:before="313" w:beforeLines="100"/>
        <w:jc w:val="center"/>
        <w:textAlignment w:val="auto"/>
        <w:rPr>
          <w:sz w:val="32"/>
          <w:szCs w:val="28"/>
        </w:rPr>
      </w:pPr>
      <w:r>
        <w:rPr>
          <w:rFonts w:hint="eastAsia"/>
          <w:sz w:val="32"/>
          <w:szCs w:val="28"/>
        </w:rPr>
        <w:t>——在“领导人气候峰会”上的讲话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640" w:firstLineChars="200"/>
        <w:jc w:val="center"/>
        <w:textAlignment w:val="auto"/>
        <w:rPr>
          <w:sz w:val="32"/>
          <w:szCs w:val="32"/>
        </w:rPr>
      </w:pPr>
      <w:r>
        <w:rPr>
          <w:rFonts w:hint="eastAsia"/>
          <w:sz w:val="32"/>
          <w:szCs w:val="32"/>
        </w:rPr>
        <w:t>（来源：人民网）</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尊敬的拜登总统，</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尊敬的各位同事：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很高兴在“世界地球日”到来之际出席领导人气候峰会，感谢拜登总统的邀请。借此机会，我愿同大家就气候变化问题深入交换意见，共商应对气候变化挑战之策，共谋人与自然和谐共生之道。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人类进入工业文明时代以来，在创造巨大物质财富的同时，也加速了对自然资源的攫取，打破了地球生态系统平衡，人与自然深层次矛盾日益显现。近年来，气候变化、生物多样性丧失、荒漠化加剧、极端气候事件频发，给人类生存和发展带来严峻挑战。新冠肺炎疫情持续蔓延，使各国经济社会发展雪上加霜。面对全球环境治理前所未有的困难，国际社会要以前所未有的雄心和行动，勇于担当，勠力同心，共同构建人与自然生命共同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坚持人与自然和谐共生。“万物各得其和以生，各得其养以成。”大自然是包括人在内一切生物的摇篮，是人类赖以生存发展的基本条件。大自然孕育抚养了人类，人类应该以自然为根，尊重自然、顺应自然、保护自然。不尊重自然，违背自然规律，只会遭到自然报复。自然遭到系统性破坏，人类生存发展就成了无源之水、无本之木。我们要像保护眼睛一样保护自然和生态环境，推动形成人与自然和谐共生新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坚持绿色发展。绿水青山就是金山银山。保护生态环境就是保护生产力，改善生态环境就是发展生产力，这是朴素的真理。我们要摒弃损害甚至破坏生态环境的发展模式，摒弃以牺牲环境换取一时发展的短视做法。要顺应当代科技革命和产业变革大方向，抓住绿色转型带来的巨大发展机遇，以创新为驱动，大力推进经济、能源、产业结构转型升级，让良好生态环境成为全球经济社会可持续发展的支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坚持系统治理。山水林田湖草沙是不可分割的生态系统。保护生态环境，不能头痛医头、脚痛医脚。我们要按照生态系统的内在规律，统筹考虑自然生态各要素，从而达到增强生态系统循环能力、维护生态平衡的目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坚持以人为本。生态环境关系各国人民的福祉，我们必须充分考虑各国人民对美好生活的向往、对优良环境的期待、对子孙后代的责任，探索保护环境和发展经济、创造就业、消除贫困的协同增效，在绿色转型过程中努力实现社会公平正义，增加各国人民获得感、幸福感、安全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坚持多边主义。我们要坚持以国际法为基础、以公平正义为要旨、以有效行动为导向，维护以联合国为核心的国际体系，遵循《联合国气候变化框架公约》及其《巴黎协定》的目标和原则，努力落实2030年可持续发展议程；强化自身行动，深化伙伴关系，提升合作水平，在实现全球碳中和新征程中互学互鉴、互利共赢。要携手合作，不要相互指责；要持之以恒，不要朝令夕改；要重信守诺，不要言而无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中方欢迎美方重返多边气候治理进程。中美刚刚共同发布了《应对气候危机联合声明》，中方期待同包括美方在内的国际社会一道，共同为推进全球环境治理而努力。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坚持共同但有区别的责任原则。共同但有区别的责任原则是全球气候治理的基石。发展中国家面临抗击疫情、发展经济、应对气候变化等多重挑战。我们要充分肯定发展中国家应对气候变化所作贡献，照顾其特殊困难和关切。发达国家应该展现更大雄心和行动，同时切实帮助发展中国家提高应对气候变化的能力和韧性，为发展中国家提供资金、技术、能力建设等方面支持，避免设置绿色贸易壁垒，帮助他们加速绿色低碳转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中华文明历来崇尚天人合一、道法自然，追求人与自然和谐共生。中国将生态文明理念和生态文明建设写入《中华人民共和国宪法》，纳入中国特色社会主义总体布局。中国以生态文明思想为指导，贯彻新发展理念，以经济社会发展全面绿色转型为引领，以能源绿色低碳发展为关键，坚持走生态优先、绿色低碳的发展道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去年，我正式宣布中国将力争2030年前实现碳达峰、2060年前实现碳中和。这是中国基于推动构建人类命运共同体的责任担当和实现可持续发展的内在要求作出的重大战略决策。中国承诺实现从碳达峰到碳中和的时间，远远短于发达国家所用时间，需要中方付出艰苦努力。中国将碳达峰、碳中和纳入生态文明建设整体布局，正在制定碳达峰行动计划，广泛深入开展碳达峰行动，支持有条件的地方和重点行业、重点企业率先达峰。中国将严控煤电项目，“十四五”时期严控煤炭消费增长、“十五五”时期逐步减少。此外，中国已决定接受《〈蒙特利尔议定书〉基加利修正案》，加强非二氧化碳温室气体管控，还将启动全国碳市场上线交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作为全球生态文明建设的参与者、贡献者、引领者，中国坚定践行多边主义，努力推动构建公平合理、合作共赢的全球环境治理体系。中方将在今年10月承办《生物多样性公约》第十五次缔约方大会，同各方一道推动全球生物多样性治理迈上新台阶，支持《联合国气候变化框架公约》第二十六次缔约方会议取得积极成果。中方秉持“授人以渔”理念，通过多种形式的南南务实合作，尽己所能帮助发展中国家提高应对气候变化能力。从非洲的气候遥感卫星，到东南亚的低碳示范区，再到小岛国的节能灯，中国应对气候变化南南合作成果看得见、摸得着、有实效。中方还将生态文明领域合作作为共建“一带一路”重点内容，发起了系列绿色行动倡议，采取绿色基建、绿色能源、绿色交通、绿色金融等一系列举措，持续造福参与共建“一带一路”的各国人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众力并，则万钧不足举也。”气候变化带给人类的挑战是现实的、严峻的、长远的。但是，我坚信，只要心往一处想、劲往一处使，同舟共济、守望相助，人类必将能够应对好全球气候环境挑战，把一个清洁美丽的世界留给子孙后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rPr>
      </w:pPr>
      <w:r>
        <w:rPr>
          <w:rFonts w:hint="eastAsia"/>
        </w:rPr>
        <w:t>谢谢大家。</w:t>
      </w:r>
    </w:p>
    <w:p/>
    <w:p>
      <w:pPr>
        <w:keepNext w:val="0"/>
        <w:keepLines w:val="0"/>
        <w:pageBreakBefore w:val="0"/>
        <w:widowControl/>
        <w:kinsoku/>
        <w:wordWrap/>
        <w:overflowPunct/>
        <w:topLinePunct w:val="0"/>
        <w:autoSpaceDE/>
        <w:autoSpaceDN/>
        <w:bidi w:val="0"/>
        <w:adjustRightInd/>
        <w:snapToGrid/>
        <w:spacing w:line="510" w:lineRule="exact"/>
        <w:textAlignment w:val="auto"/>
      </w:pPr>
    </w:p>
    <w:p>
      <w:pP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br w:type="page"/>
      </w:r>
    </w:p>
    <w:p>
      <w:pPr>
        <w:widowControl w:val="0"/>
        <w:spacing w:line="640" w:lineRule="exact"/>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习近平在中国科学院第二十次院士大会、中国</w:t>
      </w:r>
    </w:p>
    <w:p>
      <w:pPr>
        <w:widowControl w:val="0"/>
        <w:spacing w:line="640" w:lineRule="exact"/>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工程院第十五次院士大会、中国科协第十次</w:t>
      </w:r>
    </w:p>
    <w:p>
      <w:pPr>
        <w:widowControl w:val="0"/>
        <w:spacing w:line="640" w:lineRule="exact"/>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全国代表大会上的讲话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（来源：人民网）</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rPr>
      </w:pPr>
      <w:r>
        <w:rPr>
          <w:rFonts w:hint="eastAsia"/>
        </w:rPr>
        <w:t>各位院士，同志们，朋友们：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首先，我代表党中央，向大会的召开，表示热烈的祝贺！向在各个岗位辛勤奉献的科技工作者，致以诚挚的慰问！5月30日是第五个全国科技工作者日，我向全国广大科技工作者，致以节日的问候！</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链产业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战略高技术领域取得新跨越。在深海、深空、深地、深蓝等领域积极抢占科技制高点。“海斗一号”完成万米海试，“奋斗者”号成功坐底，北斗卫星导航系统全面开通，中国空间站天和核心舱成功发射，“长征五号”遥三运载火箭成功发射，世界最强流深地核天体物理加速器成功出束，“神威·太湖之光”超级计算机首次实现千万核心并行第一性原理计算模拟，“墨子号”实现无中继千公里级量子密钥分发。“天鲲号”首次试航成功。“国和一号”和“华龙一号”三代核电技术取得新突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高端产业取得新突破。C919大飞机准备运营，时速600公里高速磁浮试验样车成功试跑，最大直径盾构机顺利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科技在新冠肺炎疫情防控中发挥了重要作用。科技界为党和政府科学应对疫情提供了科技和决策支撑。成功分离出世界上首个新冠病毒毒株，完成病毒基因组测序，开发一批临床救治药物、检测设备和试剂，研发应用多款疫苗，科技在控制传染、病毒溯源、疾病救治、疫苗和药物研发、复工复产等方面提供了有力支撑，打了一场成功的科技抗疫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——国防科技创新取得重大成就。国防科技有力支撑重大武器装备研制发展，首艘国产航母下水，第五代战机歼20正式服役。东风—17弹道导弹研制成功，我国在高超音速武器方面走在前列。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各位院士，同志们、朋友们！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当今世界百年未有之大变局加速演进，国际环境错综复杂，世界经济陷入低迷期，全球产业链供应链面临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凝练科学问题，弄通“卡脖子”技术的基础理论和技术原理。要加大基础研究财政投入力度、优化支出结构，对企业基础研究投入实行税收优惠，鼓励社会以捐赠和建立基金等方式多渠道投入，形成持续稳定的投入机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创新链产业链融合，关键是要确立企业创新主体地位。要增强企业创新动力，正向激励企业创新，反向倒逼企业创新。要发挥企业出题者作用，推进重点项目协同和研发活动一体化，加快构建龙头企业牵头、高校院所支撑、各创新主体相互协同的创新联合体，发展高效强大的共性技术供给体系，提高科技成果转移转化成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国家实验室要按照“四个面向”的要求，紧跟世界科技发展大势，适应我国发展对科技发展提出的使命任务，多出战略性、关键性重大科技成果，并同国家重点实验室结合，形成中国特色国家实验室体系。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国家科研机构要以国家战略需求为导向，着力解决影响制约国家发展全局和长远利益的重大科技问题，加快建设原始创新策源地，加快突破关键核心技术。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作出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科技是发展的利器，也可能成为风险的源头。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第五，激发各类人才创新活力，建设全球人才高地。世界科技强国必须能够在全球范围内吸引人才、留住人才、用好人才。我国要实现高水平科技自立自强，归根结底要靠高水平创新人才。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各位院士，同志们、朋友们！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杜绝非学术性因素的影响，加强社会监督，维护院士称号的纯洁性。</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这里，我给院士们提几点希望。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希望广大院士做胸怀祖国、服务人民的表率。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希望广大院士做追求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作出重大突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希望广大院士做坚守学术道德、严谨治学的表率。诚信是科学精神的必然要求。广大院士要做学术道德的楷模，坚守学术道德和科研伦理，践行学术规范，让学术道德和科学精神内化于心、外化于行，涵养风清气正的科研环境，培育严谨求是的科学文化。人的精力是有限的，院士们要更加专注于科研，尽量减少兼职，更加聚焦本专业领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才俊像泉水一样奔涌而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各级党委和政府要充分尊重人才，对院士要政治上关怀、工作上支持、生活上关心，认真听取包括院士在内的广大科研人员意见，加强对科研活动的科学管理和服务保障，为科研人员创造良好创新环境。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各位院士，同志们、朋友们！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全面建设社会主义现代化国家新征程已经开启，向第二个百年奋斗目标进军的号角已经吹响。让我们团结起来，勇于创新、顽强拼搏，为建成世界科技强国、实现中华民族伟大复兴不断作出新的更大贡献！</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b/>
          <w:bCs/>
        </w:rPr>
      </w:pPr>
      <w:r>
        <w:br w:type="page"/>
      </w:r>
      <w:r>
        <w:rPr>
          <w:rFonts w:hint="eastAsia"/>
          <w:b/>
          <w:bCs/>
        </w:rPr>
        <w:t>习近平在中共中央政治局第三十次集体学习时强调</w:t>
      </w:r>
    </w:p>
    <w:p>
      <w:pPr>
        <w:keepNext w:val="0"/>
        <w:keepLines w:val="0"/>
        <w:pageBreakBefore w:val="0"/>
        <w:widowControl/>
        <w:kinsoku/>
        <w:wordWrap/>
        <w:overflowPunct/>
        <w:topLinePunct w:val="0"/>
        <w:autoSpaceDE/>
        <w:autoSpaceDN/>
        <w:bidi w:val="0"/>
        <w:adjustRightInd/>
        <w:snapToGrid/>
        <w:spacing w:before="313" w:beforeLines="100" w:after="157" w:afterLines="50"/>
        <w:jc w:val="center"/>
        <w:textAlignment w:val="auto"/>
        <w:rPr>
          <w:rFonts w:hint="eastAsia" w:ascii="方正小标宋简体" w:hAnsi="方正小标宋简体" w:eastAsia="方正小标宋简体" w:cs="方正小标宋简体"/>
          <w:b/>
          <w:bCs/>
          <w:sz w:val="36"/>
          <w:szCs w:val="28"/>
        </w:rPr>
      </w:pPr>
      <w:r>
        <w:rPr>
          <w:rFonts w:hint="eastAsia" w:ascii="方正小标宋简体" w:hAnsi="方正小标宋简体" w:eastAsia="方正小标宋简体" w:cs="方正小标宋简体"/>
          <w:b/>
          <w:bCs/>
          <w:sz w:val="36"/>
          <w:szCs w:val="28"/>
        </w:rPr>
        <w:t>加强和改进国际传播工作 展示真实立体全面的中国</w:t>
      </w:r>
    </w:p>
    <w:p>
      <w:pPr>
        <w:keepNext w:val="0"/>
        <w:keepLines w:val="0"/>
        <w:pageBreakBefore w:val="0"/>
        <w:widowControl/>
        <w:kinsoku/>
        <w:wordWrap/>
        <w:overflowPunct/>
        <w:topLinePunct w:val="0"/>
        <w:autoSpaceDE/>
        <w:autoSpaceDN/>
        <w:bidi w:val="0"/>
        <w:adjustRightInd/>
        <w:snapToGrid/>
        <w:spacing w:after="313" w:afterLines="100"/>
        <w:jc w:val="center"/>
        <w:textAlignment w:val="auto"/>
        <w:rPr>
          <w:rFonts w:hint="eastAsia"/>
          <w:sz w:val="32"/>
          <w:szCs w:val="24"/>
        </w:rPr>
      </w:pPr>
      <w:r>
        <w:rPr>
          <w:rFonts w:hint="eastAsia"/>
          <w:sz w:val="32"/>
          <w:szCs w:val="24"/>
        </w:rPr>
        <w:t>（来源：人民网）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中共中央政治局5月31日下午就加强我国国际传播能力建设进行第三十次集体学习。中共中央总书记习近平在主持学习时强调，讲好中国故事，传播好中国声音，展示真实、立体、全面的中国，是加强我国国际传播能力建设的重要任务。要深刻认识新形势下加强和改进国际传播工作的重要性和必要性，下大气力加强国际传播能力建设，形成同我国综合国力和国际地位相匹配的国际话语权，为我国改革发展稳定营造有利外部舆论环境，为推动构建人类命运共同体作出积极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复旦大学张维为教授就这个问题进行讲解，提出了工作建议。中央政治局的同志认真听取了他的讲解，并进行了讨论。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习近平在主持学习时发表了讲话。他指出，我们党历来高度重视对外传播工作。党的十八大以来，我们大力推动国际传播守正创新，理顺内宣外宣体制，打造具有国际影响力的媒体集群，积极推动中华文化走出去，有效开展国际舆论引导和舆论斗争，初步构建起多主体、立体式的大外宣格局，我国国际话语权和影响力显著提升，同时也面临着新的形势和任务。必须加强顶层设计和研究布局，构建具有鲜明中国特色的战略传播体系，着力提高国际传播影响力、中华文化感召力、中国形象亲和力、中国话语说服力、国际舆论引导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习近平指出，要加快构建中国话语和中国叙事体系，用中国理论阐释中国实践，用中国实践升华中国理论，打造融通中外的新概念、新范畴、新表述，更加充分、更加鲜明地展现中国故事及其背后的思想力量和精神力量。要加强对中国共产党的宣传阐释，帮助国外民众认识到中国共产党真正为中国人民谋幸福而奋斗，了解中国共产党为什么能、马克思主义为什么行、中国特色社会主义为什么好。要围绕中国精神、中国价值、中国力量，从政治、经济、文化、社会、生态文明等多个视角进行深入研究，为开展国际传播工作提供学理支撑。要更好推动中华文化走出去，以文载道、以文传声、以文化人，向世界阐释推介更多具有中国特色、体现中国精神、蕴藏中国智慧的优秀文化。要注重把握好基调，既开放自信也谦逊谦和，努力塑造可信、可爱、可敬的中国形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习近平强调，要广泛宣介中国主张、中国智慧、中国方案，我国日益走近世界舞台中央，有能力也有责任在全球事务中发挥更大作用，同各国一道为解决全人类问题作出更大贡献。要高举人类命运共同体大旗，依托我国发展的生动实践，立足五千多年中华文明，全面阐述我国的发展观、文明观、安全观、人权观、生态观、国际秩序观和全球治理观。要倡导多边主义，反对单边主义、霸权主义，引导国际社会共同塑造更加公正合理的国际新秩序，建设新型国际关系。要善于运用各种生动感人的事例，说明中国发展本身就是对世界的最大贡献、为解决人类问题贡献了智慧。</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习近平指出，要深入开展各种形式的人文交流活动，通过多种途径推动我国同各国的人文交流和民心相通。要创新体制机制，把我们的制度优势、组织优势、人力优势转化为传播优势。要更好发挥高层次专家作用，利用重要国际会议论坛、外国主流媒体等平台和渠道发声。各地区各部门要发挥各自特色和优势开展工作，展示丰富多彩、生动立体的中国形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习近平强调，要全面提升国际传播效能，建强适应新时代国际传播需要的专门人才队伍。要加强国际传播的理论研究，掌握国际传播的规律，构建对外话语体系，提高传播艺术。要采用贴近不同区域、不同国家、不同群体受众的精准传播方式，推进中国故事和中国声音的全球化表达、区域化表达、分众化表达，增强国际传播的亲和力和实效性。要广交朋友、团结和争取大多数，不断扩大知华友华的国际舆论朋友圈。要讲究舆论斗争的策略和艺术，提升重大问题对外发声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习近平强调，各级党委（党组）要把加强国际传播能力建设纳入党委（党组）意识形态工作责任制，加强组织领导，加大财政投入，帮助推动实际工作、解决具体困难。各级领导干部要主动做国际传播工作，主要负责同志既要亲自抓，也要亲自做。要加强对领导干部的国际传播知识培训，发挥各级党组织作用，形成自觉维护党和国家尊严形象的良好氛围。各级党校（行政学院）要把国际传播能力培养作为重要内容。要加强高校学科建设和后备人才培养，提升国际传播理论研究水平。</w:t>
      </w:r>
    </w:p>
    <w:p>
      <w:pPr>
        <w:rPr>
          <w:rFonts w:hint="eastAsia"/>
        </w:rPr>
      </w:pPr>
      <w:r>
        <w:rPr>
          <w:rFonts w:hint="eastAsia"/>
        </w:rPr>
        <w:br w:type="page"/>
      </w:r>
    </w:p>
    <w:p>
      <w:pPr>
        <w:jc w:val="center"/>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中共中央政治局召开会议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（来源：人民网）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中共中央政治局5月31日召开会议，听取“十四五”时期积极应对人口老龄化重大政策举措汇报，审议《关于优化生育政策促进人口长期均衡发展的决定》。中共中央总书记习近平主持会议。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会议指出，积极应对人口老龄化，事关国家发展和民生福祉，是实现经济高质量发展、维护国家安全和社会稳定的重要举措。党的十八大以来，各地区各部门认真贯彻落实党中央关于积极应对人口老龄化的决策部署，加快健全社会保障体系和养老服务体系，各项工作取得明显成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会议强调，要贯彻落实积极应对人口老龄化国家战略，加快建立健全相关政策体系和制度框架。要稳妥实施渐进式延迟法定退休年龄，积极推进职工基本养老保险全国统筹，完善多层次养老保障体系，探索建立长期护理保险制度框架，加快建设居家社区机构相协调、医养康养相结合的养老服务体系和健康支撑体系，发展老龄产业，推动各领域各行业适老化转型升级，大力弘扬中华民族孝亲敬老传统美德，切实维护老年人合法权益。各级党委和政府要健全完善老龄工作体系，加大财政投入力度，完善老龄事业发展财政投入政策和多渠道筹资机制，为积极应对人口老龄化提供必要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会议指出，党的十八大以来，党中央根据我国人口发展变化形势，先后作出实施单独两孩、全面两孩政策等重大决策部署，取得积极成效。同时，我国人口总量庞大，近年来人口老龄化程度加深。进一步优化生育政策，实施一对夫妻可以生育三个子女政策及配套支持措施，有利于改善我国人口结构、落实积极应对人口老龄化国家战略、保持我国人力资源禀赋优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会议强调，各级党委和政府要加强统筹规划、政策协调和工作落实，依法组织实施三孩生育政策，促进生育政策和相关经济社会政策配套衔接，健全重大经济社会政策人口影响评估机制。要将婚嫁、生育、养育、教育一体考虑，加强适婚青年婚恋观、家庭观教育引导，对婚嫁陋习、天价彩礼等不良社会风气进行治理，提高优生优育服务水平，发展普惠托育服务体系，推进教育公平与优质教育资源供给，降低家庭教育开支。要完善生育休假与生育保险制度，加强税收、住房等支持政策，保障女性就业合法权益。对全面两孩政策调整前的独生子女家庭和农村计划生育双女家庭，要继续实行现行各项奖励扶助制度和优惠政策。要建立健全计划生育特殊家庭全方位帮扶保障制度，完善政府主导、社会组织参与的扶助关怀工作机制，维护好计划生育家庭合法权益。要深化国家人口中长期发展战略和区域人口发展规划研究，促进人口长期均衡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会议还研究了其他事项。</w:t>
      </w:r>
    </w:p>
    <w:p>
      <w:pPr>
        <w:jc w:val="both"/>
      </w:pPr>
      <w: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6"/>
          <w:sz w:val="40"/>
          <w:szCs w:val="32"/>
        </w:rPr>
      </w:pPr>
      <w:r>
        <w:rPr>
          <w:rFonts w:hint="eastAsia" w:ascii="方正小标宋简体" w:hAnsi="方正小标宋简体" w:eastAsia="方正小标宋简体" w:cs="方正小标宋简体"/>
          <w:b/>
          <w:bCs/>
          <w:spacing w:val="-6"/>
          <w:sz w:val="40"/>
          <w:szCs w:val="32"/>
        </w:rPr>
        <w:t>中共中央关于加强</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6"/>
          <w:sz w:val="40"/>
          <w:szCs w:val="32"/>
        </w:rPr>
      </w:pPr>
      <w:r>
        <w:rPr>
          <w:rFonts w:hint="eastAsia" w:ascii="方正小标宋简体" w:hAnsi="方正小标宋简体" w:eastAsia="方正小标宋简体" w:cs="方正小标宋简体"/>
          <w:b/>
          <w:bCs/>
          <w:spacing w:val="-6"/>
          <w:sz w:val="40"/>
          <w:szCs w:val="32"/>
        </w:rPr>
        <w:t>对“一把手”和领导班子监督的意见</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（来源：人民网）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加强对主要领导干部和领导班子的监督，是新时代坚持和加强党的全面领导，提高党的建设质量，推动全面从严治党向纵深发展的必然要求。为深入贯彻党的十九大和十九届二中、三中、四中、五中全会精神，落实全面从严治党主体责任和监督责任，现就加强对“一把手”和领导班子监督提出如下意见。</w:t>
      </w:r>
    </w:p>
    <w:p>
      <w:pPr>
        <w:keepNext w:val="0"/>
        <w:keepLines w:val="0"/>
        <w:pageBreakBefore w:val="0"/>
        <w:widowControl/>
        <w:kinsoku/>
        <w:wordWrap/>
        <w:overflowPunct/>
        <w:topLinePunct w:val="0"/>
        <w:autoSpaceDE/>
        <w:autoSpaceDN/>
        <w:bidi w:val="0"/>
        <w:adjustRightInd/>
        <w:snapToGrid/>
        <w:spacing w:line="510" w:lineRule="exact"/>
        <w:ind w:firstLine="562" w:firstLineChars="200"/>
        <w:jc w:val="both"/>
        <w:textAlignment w:val="auto"/>
        <w:rPr>
          <w:b/>
          <w:bCs/>
        </w:rPr>
      </w:pPr>
      <w:r>
        <w:rPr>
          <w:rFonts w:hint="eastAsia"/>
          <w:b/>
          <w:bCs/>
        </w:rPr>
        <w:t>一、充分认识加强对“一把手”和领导班子监督的重要性紧迫性</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keepNext w:val="0"/>
        <w:keepLines w:val="0"/>
        <w:pageBreakBefore w:val="0"/>
        <w:widowControl/>
        <w:kinsoku/>
        <w:wordWrap/>
        <w:overflowPunct/>
        <w:topLinePunct w:val="0"/>
        <w:autoSpaceDE/>
        <w:autoSpaceDN/>
        <w:bidi w:val="0"/>
        <w:adjustRightInd/>
        <w:snapToGrid/>
        <w:spacing w:line="510" w:lineRule="exact"/>
        <w:ind w:firstLine="562" w:firstLineChars="200"/>
        <w:jc w:val="both"/>
        <w:textAlignment w:val="auto"/>
        <w:rPr>
          <w:b/>
          <w:bCs/>
        </w:rPr>
      </w:pPr>
      <w:r>
        <w:rPr>
          <w:rFonts w:hint="eastAsia"/>
          <w:b/>
          <w:bCs/>
        </w:rPr>
        <w:t>二、加强对“一把手”的监督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keepNext w:val="0"/>
        <w:keepLines w:val="0"/>
        <w:pageBreakBefore w:val="0"/>
        <w:widowControl/>
        <w:kinsoku/>
        <w:wordWrap/>
        <w:overflowPunct/>
        <w:topLinePunct w:val="0"/>
        <w:autoSpaceDE/>
        <w:autoSpaceDN/>
        <w:bidi w:val="0"/>
        <w:adjustRightInd/>
        <w:snapToGrid/>
        <w:spacing w:line="510" w:lineRule="exact"/>
        <w:ind w:firstLine="562" w:firstLineChars="200"/>
        <w:jc w:val="both"/>
        <w:textAlignment w:val="auto"/>
        <w:rPr>
          <w:b/>
          <w:bCs/>
        </w:rPr>
      </w:pPr>
      <w:r>
        <w:rPr>
          <w:rFonts w:hint="eastAsia"/>
          <w:b/>
          <w:bCs/>
        </w:rPr>
        <w:t>三、加强同级领导班子监督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keepNext w:val="0"/>
        <w:keepLines w:val="0"/>
        <w:pageBreakBefore w:val="0"/>
        <w:widowControl/>
        <w:kinsoku/>
        <w:wordWrap/>
        <w:overflowPunct/>
        <w:topLinePunct w:val="0"/>
        <w:autoSpaceDE/>
        <w:autoSpaceDN/>
        <w:bidi w:val="0"/>
        <w:adjustRightInd/>
        <w:snapToGrid/>
        <w:spacing w:line="510" w:lineRule="exact"/>
        <w:ind w:firstLine="562" w:firstLineChars="200"/>
        <w:jc w:val="both"/>
        <w:textAlignment w:val="auto"/>
        <w:rPr>
          <w:b/>
          <w:bCs/>
        </w:rPr>
      </w:pPr>
      <w:r>
        <w:rPr>
          <w:rFonts w:hint="eastAsia"/>
          <w:b/>
          <w:bCs/>
        </w:rPr>
        <w:t>四、加强对下级领导班子的监督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keepNext w:val="0"/>
        <w:keepLines w:val="0"/>
        <w:pageBreakBefore w:val="0"/>
        <w:widowControl/>
        <w:kinsoku/>
        <w:wordWrap/>
        <w:overflowPunct/>
        <w:topLinePunct w:val="0"/>
        <w:autoSpaceDE/>
        <w:autoSpaceDN/>
        <w:bidi w:val="0"/>
        <w:adjustRightInd/>
        <w:snapToGrid/>
        <w:spacing w:line="510" w:lineRule="exact"/>
        <w:ind w:firstLine="562" w:firstLineChars="200"/>
        <w:jc w:val="both"/>
        <w:textAlignment w:val="auto"/>
        <w:rPr>
          <w:b/>
          <w:bCs/>
        </w:rPr>
      </w:pPr>
      <w:r>
        <w:rPr>
          <w:rFonts w:hint="eastAsia"/>
          <w:b/>
          <w:bCs/>
        </w:rPr>
        <w:t>五、切实加强党对监督工作的领导</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br w:type="page"/>
      </w:r>
    </w:p>
    <w:p>
      <w:pPr>
        <w:jc w:val="center"/>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中国共产党组织工作条例</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（来源：人民网）</w:t>
      </w:r>
    </w:p>
    <w:p>
      <w:pPr>
        <w:keepNext w:val="0"/>
        <w:keepLines w:val="0"/>
        <w:pageBreakBefore w:val="0"/>
        <w:widowControl/>
        <w:kinsoku/>
        <w:wordWrap/>
        <w:overflowPunct/>
        <w:topLinePunct w:val="0"/>
        <w:autoSpaceDE/>
        <w:autoSpaceDN/>
        <w:bidi w:val="0"/>
        <w:adjustRightInd/>
        <w:snapToGrid/>
        <w:spacing w:after="313" w:afterLines="100" w:line="504" w:lineRule="exact"/>
        <w:jc w:val="center"/>
        <w:textAlignment w:val="auto"/>
        <w:rPr>
          <w:rFonts w:hint="eastAsia"/>
          <w:b/>
          <w:bCs/>
        </w:rPr>
      </w:pPr>
      <w:r>
        <w:rPr>
          <w:rFonts w:hint="eastAsia"/>
          <w:b/>
          <w:bCs/>
        </w:rPr>
        <w:t>第一章  总  则</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rPr>
          <w:rFonts w:hint="eastAsia"/>
        </w:rPr>
      </w:pPr>
      <w:r>
        <w:rPr>
          <w:rFonts w:hint="eastAsia"/>
        </w:rPr>
        <w:t>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pPr>
        <w:keepNext w:val="0"/>
        <w:keepLines w:val="0"/>
        <w:pageBreakBefore w:val="0"/>
        <w:widowControl/>
        <w:kinsoku/>
        <w:wordWrap/>
        <w:overflowPunct/>
        <w:topLinePunct w:val="0"/>
        <w:autoSpaceDE/>
        <w:autoSpaceDN/>
        <w:bidi w:val="0"/>
        <w:adjustRightInd/>
        <w:snapToGrid/>
        <w:spacing w:line="504" w:lineRule="exact"/>
        <w:ind w:firstLine="562" w:firstLineChars="200"/>
        <w:jc w:val="both"/>
        <w:textAlignment w:val="auto"/>
        <w:rPr>
          <w:rFonts w:hint="eastAsia"/>
        </w:rPr>
      </w:pPr>
      <w:r>
        <w:rPr>
          <w:rFonts w:hint="eastAsia"/>
          <w:b/>
          <w:bCs/>
        </w:rPr>
        <w:t>第二条</w:t>
      </w:r>
      <w:r>
        <w:rPr>
          <w:rFonts w:hint="eastAsia"/>
        </w:rPr>
        <w:t xml:space="preserve">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pPr>
        <w:keepNext w:val="0"/>
        <w:keepLines w:val="0"/>
        <w:pageBreakBefore w:val="0"/>
        <w:widowControl/>
        <w:kinsoku/>
        <w:wordWrap/>
        <w:overflowPunct/>
        <w:topLinePunct w:val="0"/>
        <w:autoSpaceDE/>
        <w:autoSpaceDN/>
        <w:bidi w:val="0"/>
        <w:adjustRightInd/>
        <w:snapToGrid/>
        <w:spacing w:line="504" w:lineRule="exact"/>
        <w:ind w:firstLine="562" w:firstLineChars="200"/>
        <w:jc w:val="both"/>
        <w:textAlignment w:val="auto"/>
        <w:rPr>
          <w:rFonts w:hint="eastAsia"/>
        </w:rPr>
      </w:pPr>
      <w:r>
        <w:rPr>
          <w:rFonts w:hint="eastAsia"/>
          <w:b/>
          <w:bCs/>
        </w:rPr>
        <w:t>第三条</w:t>
      </w:r>
      <w:r>
        <w:rPr>
          <w:rFonts w:hint="eastAsia"/>
        </w:rPr>
        <w:t xml:space="preserve">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pPr>
        <w:keepNext w:val="0"/>
        <w:keepLines w:val="0"/>
        <w:pageBreakBefore w:val="0"/>
        <w:widowControl/>
        <w:kinsoku/>
        <w:wordWrap/>
        <w:overflowPunct/>
        <w:topLinePunct w:val="0"/>
        <w:autoSpaceDE/>
        <w:autoSpaceDN/>
        <w:bidi w:val="0"/>
        <w:adjustRightInd/>
        <w:snapToGrid/>
        <w:spacing w:line="504" w:lineRule="exact"/>
        <w:ind w:firstLine="562" w:firstLineChars="200"/>
        <w:jc w:val="both"/>
        <w:textAlignment w:val="auto"/>
        <w:rPr>
          <w:rFonts w:hint="eastAsia"/>
        </w:rPr>
      </w:pPr>
      <w:r>
        <w:rPr>
          <w:rFonts w:hint="eastAsia"/>
          <w:b/>
          <w:bCs/>
        </w:rPr>
        <w:t>第四条</w:t>
      </w:r>
      <w:r>
        <w:rPr>
          <w:rFonts w:hint="eastAsia"/>
        </w:rPr>
        <w:t xml:space="preserve">  党的组织工作遵循以下原则：</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rPr>
          <w:rFonts w:hint="eastAsia"/>
        </w:rPr>
      </w:pPr>
      <w:r>
        <w:rPr>
          <w:rFonts w:hint="eastAsia"/>
        </w:rPr>
        <w:t>（一）坚持党的全面领导；</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（二）坚持组织路线服务政治路线；</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（三）坚持民主集中制；</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（四）坚持党的群众路线；</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（五）坚持党管干部、党管人才；</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（六）坚持德才兼备、以德为先、任人唯贤；</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（七）坚持党的组织和党的工作全覆盖；</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（八）坚持实事求是、公道正派；</w:t>
      </w:r>
    </w:p>
    <w:p>
      <w:pPr>
        <w:keepNext w:val="0"/>
        <w:keepLines w:val="0"/>
        <w:pageBreakBefore w:val="0"/>
        <w:widowControl/>
        <w:kinsoku/>
        <w:wordWrap/>
        <w:overflowPunct/>
        <w:topLinePunct w:val="0"/>
        <w:autoSpaceDE/>
        <w:autoSpaceDN/>
        <w:bidi w:val="0"/>
        <w:adjustRightInd/>
        <w:snapToGrid/>
        <w:spacing w:line="504" w:lineRule="exact"/>
        <w:ind w:firstLine="560" w:firstLineChars="200"/>
        <w:jc w:val="both"/>
        <w:textAlignment w:val="auto"/>
      </w:pPr>
      <w:r>
        <w:rPr>
          <w:rFonts w:hint="eastAsia"/>
        </w:rPr>
        <w:t>（九）坚持依法依规、科学规范。</w:t>
      </w:r>
    </w:p>
    <w:p>
      <w:pPr>
        <w:keepNext w:val="0"/>
        <w:keepLines w:val="0"/>
        <w:pageBreakBefore w:val="0"/>
        <w:widowControl/>
        <w:kinsoku/>
        <w:wordWrap/>
        <w:overflowPunct/>
        <w:topLinePunct w:val="0"/>
        <w:autoSpaceDE/>
        <w:autoSpaceDN/>
        <w:bidi w:val="0"/>
        <w:adjustRightInd/>
        <w:snapToGrid/>
        <w:spacing w:before="313" w:beforeLines="100" w:after="313" w:afterLines="100" w:line="504" w:lineRule="exact"/>
        <w:jc w:val="center"/>
        <w:textAlignment w:val="auto"/>
        <w:rPr>
          <w:rFonts w:hint="eastAsia"/>
          <w:b/>
          <w:bCs/>
        </w:rPr>
      </w:pPr>
      <w:r>
        <w:rPr>
          <w:rFonts w:hint="eastAsia"/>
          <w:b/>
          <w:bCs/>
        </w:rPr>
        <w:t>第二章  领导体制和职责</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第五条</w:t>
      </w:r>
      <w:r>
        <w:rPr>
          <w:rFonts w:hint="eastAsia"/>
        </w:rPr>
        <w:t xml:space="preserve">  组织工作实行党中央集中统一领导，各级党委（党组）分级分类领导，组织部门专门负责，有关方面各司其职、密切配合的领导体制。</w:t>
      </w:r>
    </w:p>
    <w:p>
      <w:pPr>
        <w:keepNext w:val="0"/>
        <w:keepLines w:val="0"/>
        <w:pageBreakBefore w:val="0"/>
        <w:widowControl/>
        <w:kinsoku/>
        <w:wordWrap/>
        <w:overflowPunct/>
        <w:topLinePunct w:val="0"/>
        <w:autoSpaceDE/>
        <w:autoSpaceDN/>
        <w:bidi w:val="0"/>
        <w:adjustRightInd/>
        <w:snapToGrid/>
        <w:spacing w:line="504" w:lineRule="exact"/>
        <w:ind w:firstLine="564"/>
        <w:jc w:val="both"/>
        <w:textAlignment w:val="auto"/>
      </w:pPr>
      <w:r>
        <w:rPr>
          <w:rFonts w:hint="eastAsia"/>
        </w:rPr>
        <w:t>党中央以及地方党委设置组织部，各级党政机关、人民团体、国有企业和事业单位党组织设置组织工作机构或者专职工作岗位，专门负责组织工作。</w:t>
      </w:r>
    </w:p>
    <w:p>
      <w:pPr>
        <w:keepNext w:val="0"/>
        <w:keepLines w:val="0"/>
        <w:pageBreakBefore w:val="0"/>
        <w:widowControl/>
        <w:kinsoku/>
        <w:wordWrap/>
        <w:overflowPunct/>
        <w:topLinePunct w:val="0"/>
        <w:autoSpaceDE/>
        <w:autoSpaceDN/>
        <w:bidi w:val="0"/>
        <w:adjustRightInd/>
        <w:snapToGrid/>
        <w:spacing w:line="504" w:lineRule="exact"/>
        <w:ind w:firstLine="564"/>
        <w:jc w:val="both"/>
        <w:textAlignment w:val="auto"/>
        <w:rPr>
          <w:b w:val="0"/>
          <w:bCs w:val="0"/>
        </w:rPr>
      </w:pPr>
      <w:r>
        <w:rPr>
          <w:rFonts w:hint="eastAsia"/>
        </w:rPr>
        <w:t>中央组织部指导各级组织部门工作，上级组织部门指导下级组织</w:t>
      </w:r>
      <w:r>
        <w:rPr>
          <w:rFonts w:hint="eastAsia"/>
          <w:b w:val="0"/>
          <w:bCs w:val="0"/>
        </w:rPr>
        <w:t>部门工作。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b w:val="0"/>
          <w:bCs w:val="0"/>
        </w:rPr>
        <w:t>　</w:t>
      </w:r>
      <w:r>
        <w:rPr>
          <w:rFonts w:hint="eastAsia"/>
          <w:b/>
          <w:bCs/>
        </w:rPr>
        <w:t>　第六条</w:t>
      </w:r>
      <w:r>
        <w:rPr>
          <w:rFonts w:hint="eastAsia"/>
        </w:rPr>
        <w:t xml:space="preserve">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党中央一般每5年召开1次全国组织工作会议，对一个时期的组织工作作出全面部署。</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第七条</w:t>
      </w:r>
      <w:r>
        <w:rPr>
          <w:rFonts w:hint="eastAsia"/>
        </w:rPr>
        <w:t xml:space="preserve">  地方党委对本地区组织工作负主体责任。主要职责是：</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（一）贯彻落实党的组织工作路线方针政策，执行党中央以及上级党组织关于组织工作的决策部署、指示要求，按照权限制定组织工作党内法规和规范性文件，研究部署本地区组织工作重大事项和重要工作；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（二）领导同级人大、政府、政协、监察机关、审判机关、检察机关、人民团体等党的组织工作，指导和督促检查下级党组织开展组织工作；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（三）领导本地区党的组织体系建设，加强基层党组织和党员队伍建设；</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（四）按照干部管理权限任免和管理干部，向地方国家机关、政协组织、人民团体、国有企业和事业单位等推荐重要干部；</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（五）贯彻人才强国战略，统筹协调有关方面共同参与和推动本地区人才工作；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（六）完成党中央以及上级党组织交办的其他任务。</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党组对本单位组织工作的领导职责，按照有关规定执行。</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第八条</w:t>
      </w:r>
      <w:r>
        <w:rPr>
          <w:rFonts w:hint="eastAsia"/>
        </w:rPr>
        <w:t xml:space="preserve">  中央组织部和地方党委组织部的主要职责是：</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（一）在党中央以及本级党委领导下，具体负责落实党的组织工作路线方针政策和决策部署，按照权限和分工制定、起草组织工作党内法规和规范性文件，推进组织制度贯彻落实；</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（二）研究组织工作重要理论和实践问题，提出完善制度机制的政策建议，为党中央以及本级党委决策提供参考；</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（三）负责党的组织体系建设，加强基层党组织和党员队伍建设；</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（四）负责干部工作和干部队伍的统一管理，按照干部管理权限和分工负责领导班子建设的有关具体工作；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（五）负责人才工作的指导协调和人才的联系服务；</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（六）负责公务员工作的统一管理</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（七）负责离退休干部工作的统一管理；</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（八）统一管理机构编制委员会办公室；</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（九）完成党中央以及本级党委交办的其他任务。</w:t>
      </w:r>
    </w:p>
    <w:p>
      <w:pPr>
        <w:keepNext w:val="0"/>
        <w:keepLines w:val="0"/>
        <w:pageBreakBefore w:val="0"/>
        <w:widowControl/>
        <w:kinsoku/>
        <w:wordWrap/>
        <w:overflowPunct/>
        <w:topLinePunct w:val="0"/>
        <w:autoSpaceDE/>
        <w:autoSpaceDN/>
        <w:bidi w:val="0"/>
        <w:adjustRightInd/>
        <w:snapToGrid/>
        <w:spacing w:line="504" w:lineRule="exact"/>
        <w:jc w:val="center"/>
        <w:textAlignment w:val="auto"/>
        <w:rPr>
          <w:rFonts w:hint="eastAsia"/>
          <w:b/>
          <w:bCs/>
        </w:rPr>
      </w:pPr>
    </w:p>
    <w:p>
      <w:pPr>
        <w:keepNext w:val="0"/>
        <w:keepLines w:val="0"/>
        <w:pageBreakBefore w:val="0"/>
        <w:widowControl/>
        <w:kinsoku/>
        <w:wordWrap/>
        <w:overflowPunct/>
        <w:topLinePunct w:val="0"/>
        <w:autoSpaceDE/>
        <w:autoSpaceDN/>
        <w:bidi w:val="0"/>
        <w:adjustRightInd/>
        <w:snapToGrid/>
        <w:spacing w:line="504" w:lineRule="exact"/>
        <w:jc w:val="center"/>
        <w:textAlignment w:val="auto"/>
        <w:rPr>
          <w:rFonts w:hint="eastAsia"/>
          <w:b/>
          <w:bCs/>
        </w:rPr>
      </w:pPr>
    </w:p>
    <w:p>
      <w:pPr>
        <w:keepNext w:val="0"/>
        <w:keepLines w:val="0"/>
        <w:pageBreakBefore w:val="0"/>
        <w:widowControl/>
        <w:kinsoku/>
        <w:wordWrap/>
        <w:overflowPunct/>
        <w:topLinePunct w:val="0"/>
        <w:autoSpaceDE/>
        <w:autoSpaceDN/>
        <w:bidi w:val="0"/>
        <w:adjustRightInd/>
        <w:snapToGrid/>
        <w:spacing w:after="313" w:afterLines="100" w:line="504" w:lineRule="exact"/>
        <w:jc w:val="center"/>
        <w:textAlignment w:val="auto"/>
        <w:rPr>
          <w:b/>
          <w:bCs/>
        </w:rPr>
      </w:pPr>
      <w:r>
        <w:rPr>
          <w:rFonts w:hint="eastAsia"/>
          <w:b/>
          <w:bCs/>
        </w:rPr>
        <w:t>第三章  党的组织体系建设</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第九条</w:t>
      </w:r>
      <w:r>
        <w:rPr>
          <w:rFonts w:hint="eastAsia"/>
        </w:rPr>
        <w:t xml:space="preserve">  坚持马克思主义建党原则，健全维护党的集中统一的组织制度，完善上下贯通、执行有力的组织体系，实现党的组织和党的工作全覆盖，不断增强党的政治领导力、思想引领力、群众组织力、社会号召力。</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第十条</w:t>
      </w:r>
      <w:r>
        <w:rPr>
          <w:rFonts w:hint="eastAsia"/>
        </w:rPr>
        <w:t xml:space="preserve">  按照党章规定建立健全党的各级各类组织，形成包括党的中央组织、地方组织、基层组织在内，涵盖党的纪律检查机关、党的工作机关、党组，纵向到底、横向到边的严密组织架构。</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适应形势任务的发展变化，及时调整和优化党组织设置。为执行某项任务临时组建的机构，可以按照有关规定成立临时党组织。除另有规定外，一般按照属地管理原则，规范和理顺基层党组织隶属关系。</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第十一条</w:t>
      </w:r>
      <w:r>
        <w:rPr>
          <w:rFonts w:hint="eastAsia"/>
        </w:rPr>
        <w:t xml:space="preserve">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第十二条</w:t>
      </w:r>
      <w:r>
        <w:rPr>
          <w:rFonts w:hint="eastAsia"/>
        </w:rPr>
        <w:t xml:space="preserve">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第十三条</w:t>
      </w:r>
      <w:r>
        <w:rPr>
          <w:rFonts w:hint="eastAsia"/>
        </w:rPr>
        <w:t xml:space="preserve">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xml:space="preserve">第十四条 </w:t>
      </w:r>
      <w:r>
        <w:rPr>
          <w:rFonts w:hint="eastAsia"/>
        </w:rPr>
        <w:t xml:space="preserve">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第十五条</w:t>
      </w:r>
      <w:r>
        <w:rPr>
          <w:rFonts w:hint="eastAsia"/>
        </w:rPr>
        <w:t xml:space="preserve">  围绕建设信念坚定、政治可靠、结构合理、素质优良、纪律严明、作用突出的党员队伍，做好发展党员和党员教育、管理、监督、服务工作。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发展党员应当按照控制总量、优化结构、提高质量、发挥作用的总要求，把政治标准放在首位，严格程序、严格把关，保证新发展党员质量。加强入党积极分子队伍建设，加强发展对象、预备党员的教育培养。</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党员教育应当把学习贯彻习近平新时代中国特色社会主义思想作为首要政治任务，组织开展党内集中教育和党员经常性教育，坚持组织培训和个人自学相结合，引导党员不忘初心、牢记使命、不懈奋斗。</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党员管理应当严格做好党籍管理、组织关系管理、党费收缴使用管理、日常监督、组织处置等工作，加强和改进流动党员管理。结合不同群体党员实际，组织引导党员充分发挥先锋模范作用。</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加强党内激励关怀帮扶，保障党员民主权利，开展党内表彰，做好关爱服务党员工作。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xml:space="preserve">第十六条 </w:t>
      </w:r>
      <w:r>
        <w:rPr>
          <w:rFonts w:hint="eastAsia"/>
        </w:rPr>
        <w:t xml:space="preserve">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xml:space="preserve">　第十七条 </w:t>
      </w:r>
      <w:r>
        <w:rPr>
          <w:rFonts w:hint="eastAsia"/>
        </w:rPr>
        <w:t xml:space="preserve">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第十八条</w:t>
      </w:r>
      <w:r>
        <w:rPr>
          <w:rFonts w:hint="eastAsia"/>
        </w:rPr>
        <w:t xml:space="preserve">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pPr>
        <w:keepNext w:val="0"/>
        <w:keepLines w:val="0"/>
        <w:pageBreakBefore w:val="0"/>
        <w:widowControl/>
        <w:kinsoku/>
        <w:wordWrap/>
        <w:overflowPunct/>
        <w:topLinePunct w:val="0"/>
        <w:autoSpaceDE/>
        <w:autoSpaceDN/>
        <w:bidi w:val="0"/>
        <w:adjustRightInd/>
        <w:snapToGrid/>
        <w:spacing w:before="313" w:beforeLines="100" w:after="313" w:afterLines="100" w:line="504" w:lineRule="exact"/>
        <w:jc w:val="center"/>
        <w:textAlignment w:val="auto"/>
        <w:rPr>
          <w:rFonts w:hint="eastAsia"/>
          <w:b/>
          <w:bCs/>
        </w:rPr>
      </w:pPr>
      <w:r>
        <w:rPr>
          <w:rFonts w:hint="eastAsia"/>
          <w:b/>
          <w:bCs/>
        </w:rPr>
        <w:t>第四章  干部工作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第十九条</w:t>
      </w:r>
      <w:r>
        <w:rPr>
          <w:rFonts w:hint="eastAsia"/>
        </w:rPr>
        <w:t xml:space="preserve">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b w:val="0"/>
          <w:bCs w:val="0"/>
        </w:rPr>
      </w:pPr>
      <w:r>
        <w:rPr>
          <w:rFonts w:hint="eastAsia"/>
          <w:b/>
          <w:bCs/>
        </w:rPr>
        <w:t>　　第二十条</w:t>
      </w:r>
      <w:r>
        <w:rPr>
          <w:rFonts w:hint="eastAsia"/>
        </w:rPr>
        <w:t xml:space="preserve">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w:t>
      </w:r>
      <w:r>
        <w:rPr>
          <w:rFonts w:hint="eastAsia"/>
          <w:b w:val="0"/>
          <w:bCs w:val="0"/>
        </w:rPr>
        <w:t>好干部双重管理工作。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b w:val="0"/>
          <w:bCs w:val="0"/>
        </w:rPr>
        <w:t>　　</w:t>
      </w:r>
      <w:r>
        <w:rPr>
          <w:rFonts w:hint="eastAsia"/>
          <w:b/>
          <w:bCs/>
        </w:rPr>
        <w:t xml:space="preserve">第二十一条 </w:t>
      </w:r>
      <w:r>
        <w:rPr>
          <w:rFonts w:hint="eastAsia"/>
        </w:rPr>
        <w:t xml:space="preserve">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xml:space="preserve">　第二十二条 </w:t>
      </w:r>
      <w:r>
        <w:rPr>
          <w:rFonts w:hint="eastAsia"/>
        </w:rPr>
        <w:t xml:space="preserve">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xml:space="preserve">　第二十三条 </w:t>
      </w:r>
      <w:r>
        <w:rPr>
          <w:rFonts w:hint="eastAsia"/>
        </w:rPr>
        <w:t xml:space="preserve">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第二十四条</w:t>
      </w:r>
      <w:r>
        <w:rPr>
          <w:rFonts w:hint="eastAsia"/>
        </w:rPr>
        <w:t xml:space="preserve">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拓宽选人用人视野，推进地方与部门之间、地区之间、部门之间、党政机关与国有企业和事业单位以及其他社会组织之间的干部交流，综合运用援派、挂职等方式，加大对国家重大战略选派干部支持力度。</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第二十五条</w:t>
      </w:r>
      <w:r>
        <w:rPr>
          <w:rFonts w:hint="eastAsia"/>
        </w:rPr>
        <w:t xml:space="preserve">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第二十六条</w:t>
      </w:r>
      <w:r>
        <w:rPr>
          <w:rFonts w:hint="eastAsia"/>
        </w:rPr>
        <w:t xml:space="preserve">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第二十七条</w:t>
      </w:r>
      <w:r>
        <w:rPr>
          <w:rFonts w:hint="eastAsia"/>
        </w:rPr>
        <w:t xml:space="preserve">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xml:space="preserve">第二十八条 </w:t>
      </w:r>
      <w:r>
        <w:rPr>
          <w:rFonts w:hint="eastAsia"/>
        </w:rPr>
        <w:t xml:space="preserve">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b w:val="0"/>
          <w:bCs w:val="0"/>
        </w:rPr>
      </w:pPr>
      <w:r>
        <w:rPr>
          <w:rFonts w:hint="eastAsia"/>
        </w:rPr>
        <w:t>　　</w:t>
      </w:r>
      <w:r>
        <w:rPr>
          <w:rFonts w:hint="eastAsia"/>
          <w:b/>
          <w:bCs/>
        </w:rPr>
        <w:t>第二十九条</w:t>
      </w:r>
      <w:r>
        <w:rPr>
          <w:rFonts w:hint="eastAsia"/>
        </w:rPr>
        <w:t xml:space="preserve">  严格执行干部退休制度，加强离退休干部思想政治建设和党组织建设，完善和创新离退休干部服务管理工作，组织引导离</w:t>
      </w:r>
      <w:r>
        <w:rPr>
          <w:rFonts w:hint="eastAsia"/>
          <w:b w:val="0"/>
          <w:bCs w:val="0"/>
        </w:rPr>
        <w:t>退休干部发挥作用。</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b w:val="0"/>
          <w:bCs w:val="0"/>
        </w:rPr>
        <w:t>　　</w:t>
      </w:r>
      <w:r>
        <w:rPr>
          <w:rFonts w:hint="eastAsia"/>
          <w:b/>
          <w:bCs/>
        </w:rPr>
        <w:t>第三十条</w:t>
      </w:r>
      <w:r>
        <w:rPr>
          <w:rFonts w:hint="eastAsia"/>
        </w:rPr>
        <w:t xml:space="preserve">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pPr>
        <w:keepNext w:val="0"/>
        <w:keepLines w:val="0"/>
        <w:pageBreakBefore w:val="0"/>
        <w:widowControl/>
        <w:kinsoku/>
        <w:wordWrap/>
        <w:overflowPunct/>
        <w:topLinePunct w:val="0"/>
        <w:autoSpaceDE/>
        <w:autoSpaceDN/>
        <w:bidi w:val="0"/>
        <w:adjustRightInd/>
        <w:snapToGrid/>
        <w:spacing w:before="313" w:beforeLines="100" w:after="313" w:afterLines="100" w:line="504" w:lineRule="exact"/>
        <w:jc w:val="center"/>
        <w:textAlignment w:val="auto"/>
        <w:rPr>
          <w:rFonts w:hint="eastAsia"/>
          <w:b/>
          <w:bCs/>
        </w:rPr>
      </w:pPr>
      <w:r>
        <w:rPr>
          <w:rFonts w:hint="eastAsia"/>
          <w:b/>
          <w:bCs/>
        </w:rPr>
        <w:t>第五章  人才工作</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第三十一条</w:t>
      </w:r>
      <w:r>
        <w:rPr>
          <w:rFonts w:hint="eastAsia"/>
        </w:rPr>
        <w:t xml:space="preserve">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xml:space="preserve">第三十二条 </w:t>
      </w:r>
      <w:r>
        <w:rPr>
          <w:rFonts w:hint="eastAsia"/>
        </w:rPr>
        <w:t xml:space="preserve"> 各级党委（党组）应当加强对本地区本部门本单位人才工作的领导，形成党委统一领导，组织部门牵头抓总，有关部门各司其职、密切配合，用人单位发挥主体作用、社会力量广泛参与的党管人才工作格局。</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地方党委设立人才工作领导（协调）机构，统筹协调本地区人才工作和人才队伍建设。党委和政府所属系统内承担人才工作职能较多或者人才比较集中的职能部门，可以根据实际设立人才工作领导机构和办事机构。</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b/>
          <w:bCs/>
        </w:rPr>
        <w:t>　　第三十三条</w:t>
      </w:r>
      <w:r>
        <w:rPr>
          <w:rFonts w:hint="eastAsia"/>
        </w:rPr>
        <w:t xml:space="preserve">  紧紧围绕经济社会发展需求，聚焦重大发展战略，加强对人才队伍建设的宏观谋划，培养造就大批德才兼备的高素质人才。坚持高端引领、整体开发，组织实施重大人才工程，统筹推进各领域人才队伍建设。</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b/>
          <w:bCs/>
        </w:rPr>
        <w:t>　　第三十四条</w:t>
      </w:r>
      <w:r>
        <w:rPr>
          <w:rFonts w:hint="eastAsia"/>
        </w:rPr>
        <w:t xml:space="preserve">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第三十五条</w:t>
      </w:r>
      <w:r>
        <w:rPr>
          <w:rFonts w:hint="eastAsia"/>
        </w:rPr>
        <w:t xml:space="preserve">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第三十六条</w:t>
      </w:r>
      <w:r>
        <w:rPr>
          <w:rFonts w:hint="eastAsia"/>
        </w:rPr>
        <w:t xml:space="preserve">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第三十七条</w:t>
      </w:r>
      <w:r>
        <w:rPr>
          <w:rFonts w:hint="eastAsia"/>
        </w:rPr>
        <w:t xml:space="preserve">  树立强烈的人才意识，完善人才服务保障体系，加强对优秀人才和先进典型的宣传，营造尊重劳动、尊重知识、尊重人才、尊重创造的良好氛围，鼓励创新、宽容失败，开创人人皆可成才、人人尽展其才的生动局面。</w:t>
      </w:r>
    </w:p>
    <w:p>
      <w:pPr>
        <w:keepNext w:val="0"/>
        <w:keepLines w:val="0"/>
        <w:pageBreakBefore w:val="0"/>
        <w:widowControl/>
        <w:kinsoku/>
        <w:wordWrap/>
        <w:overflowPunct/>
        <w:topLinePunct w:val="0"/>
        <w:autoSpaceDE/>
        <w:autoSpaceDN/>
        <w:bidi w:val="0"/>
        <w:adjustRightInd/>
        <w:snapToGrid/>
        <w:spacing w:before="313" w:beforeLines="100" w:after="313" w:afterLines="100" w:line="504" w:lineRule="exact"/>
        <w:jc w:val="center"/>
        <w:textAlignment w:val="auto"/>
        <w:rPr>
          <w:rFonts w:hint="eastAsia"/>
          <w:b/>
          <w:bCs/>
        </w:rPr>
      </w:pPr>
      <w:r>
        <w:rPr>
          <w:rFonts w:hint="eastAsia"/>
          <w:b/>
          <w:bCs/>
        </w:rPr>
        <w:t>第六章  保障和监督</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b/>
          <w:bCs/>
        </w:rPr>
        <w:t>　　第三十八条</w:t>
      </w:r>
      <w:r>
        <w:rPr>
          <w:rFonts w:hint="eastAsia"/>
        </w:rPr>
        <w:t xml:space="preserve">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第三十九条</w:t>
      </w:r>
      <w:r>
        <w:rPr>
          <w:rFonts w:hint="eastAsia"/>
        </w:rPr>
        <w:t xml:space="preserve">  组织部门应当坚决贯彻执行党中央以及党委（党组）的决策部署，严格执行重大事项请示报告制度。坚持和完善部务会会议制度，健全议事规则和程序，充分发挥部务会集体领导和把关作用。</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第四十条</w:t>
      </w:r>
      <w:r>
        <w:rPr>
          <w:rFonts w:hint="eastAsia"/>
        </w:rPr>
        <w:t xml:space="preserve">  组织部门应当聚焦主责主业，健全工作机制，优化工作流程，加强调查研究，注重运用互联网技术、数字技术和信息化手段，提高工作效能。</w:t>
      </w:r>
    </w:p>
    <w:p>
      <w:pPr>
        <w:keepNext w:val="0"/>
        <w:keepLines w:val="0"/>
        <w:pageBreakBefore w:val="0"/>
        <w:widowControl/>
        <w:kinsoku/>
        <w:wordWrap/>
        <w:overflowPunct/>
        <w:topLinePunct w:val="0"/>
        <w:autoSpaceDE/>
        <w:autoSpaceDN/>
        <w:bidi w:val="0"/>
        <w:adjustRightInd/>
        <w:snapToGrid/>
        <w:spacing w:line="504" w:lineRule="exact"/>
        <w:jc w:val="both"/>
        <w:textAlignment w:val="auto"/>
        <w:rPr>
          <w:rFonts w:hint="eastAsia"/>
        </w:rPr>
      </w:pPr>
      <w:r>
        <w:rPr>
          <w:rFonts w:hint="eastAsia"/>
        </w:rPr>
        <w:t>　　</w:t>
      </w:r>
      <w:r>
        <w:rPr>
          <w:rFonts w:hint="eastAsia"/>
          <w:b/>
          <w:bCs/>
        </w:rPr>
        <w:t xml:space="preserve">第四十一条 </w:t>
      </w:r>
      <w:r>
        <w:rPr>
          <w:rFonts w:hint="eastAsia"/>
        </w:rPr>
        <w:t xml:space="preserve">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加强组工干部队伍建设，强化政治纪律和政治规矩教育，严守组织人事纪律和保密纪律，坚持清正廉洁，着力提升专业化能力，确保政治上绝对可靠、对党绝对忠诚。</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b/>
          <w:bCs/>
        </w:rPr>
        <w:t>　　第四十二条</w:t>
      </w:r>
      <w:r>
        <w:rPr>
          <w:rFonts w:hint="eastAsia"/>
        </w:rPr>
        <w:t xml:space="preserve">  各级党委（党组）应当落实全面从严治党主体责任，加强对本条例执行情况的监督检查，将本条例执行情况纳入领导班子和领导干部考核内容，纳入巡视巡察范围。</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xml:space="preserve">第四十三条 </w:t>
      </w:r>
      <w:r>
        <w:rPr>
          <w:rFonts w:hint="eastAsia"/>
        </w:rPr>
        <w:t xml:space="preserve"> 违反本条例有关规定的，根据情节轻重，给予批评教育、责令检查、诫勉、组织处理或者依规依纪依法给予处分。</w:t>
      </w:r>
    </w:p>
    <w:p>
      <w:pPr>
        <w:keepNext w:val="0"/>
        <w:keepLines w:val="0"/>
        <w:pageBreakBefore w:val="0"/>
        <w:widowControl/>
        <w:kinsoku/>
        <w:wordWrap/>
        <w:overflowPunct/>
        <w:topLinePunct w:val="0"/>
        <w:autoSpaceDE/>
        <w:autoSpaceDN/>
        <w:bidi w:val="0"/>
        <w:adjustRightInd/>
        <w:snapToGrid/>
        <w:spacing w:before="313" w:beforeLines="100" w:after="313" w:afterLines="100" w:line="504" w:lineRule="exact"/>
        <w:jc w:val="center"/>
        <w:textAlignment w:val="auto"/>
        <w:rPr>
          <w:rFonts w:hint="eastAsia"/>
          <w:b/>
          <w:bCs/>
        </w:rPr>
      </w:pPr>
      <w:r>
        <w:rPr>
          <w:rFonts w:hint="eastAsia"/>
          <w:b/>
          <w:bCs/>
        </w:rPr>
        <w:t>第七章  附  则</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b/>
          <w:bCs/>
        </w:rPr>
        <w:t>　　第四十四条</w:t>
      </w:r>
      <w:r>
        <w:rPr>
          <w:rFonts w:hint="eastAsia"/>
        </w:rPr>
        <w:t xml:space="preserve">  中央军事委员会可以根据本条例精神，制定相关规定。</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xml:space="preserve">第四十五条 </w:t>
      </w:r>
      <w:r>
        <w:rPr>
          <w:rFonts w:hint="eastAsia"/>
        </w:rPr>
        <w:t xml:space="preserve"> 本条例由中央组织部负责解释。</w:t>
      </w:r>
    </w:p>
    <w:p>
      <w:pPr>
        <w:keepNext w:val="0"/>
        <w:keepLines w:val="0"/>
        <w:pageBreakBefore w:val="0"/>
        <w:widowControl/>
        <w:kinsoku/>
        <w:wordWrap/>
        <w:overflowPunct/>
        <w:topLinePunct w:val="0"/>
        <w:autoSpaceDE/>
        <w:autoSpaceDN/>
        <w:bidi w:val="0"/>
        <w:adjustRightInd/>
        <w:snapToGrid/>
        <w:spacing w:line="504" w:lineRule="exact"/>
        <w:jc w:val="both"/>
        <w:textAlignment w:val="auto"/>
      </w:pPr>
      <w:r>
        <w:rPr>
          <w:rFonts w:hint="eastAsia"/>
        </w:rPr>
        <w:t>　　</w:t>
      </w:r>
      <w:r>
        <w:rPr>
          <w:rFonts w:hint="eastAsia"/>
          <w:b/>
          <w:bCs/>
        </w:rPr>
        <w:t xml:space="preserve">第四十六条 </w:t>
      </w:r>
      <w:r>
        <w:rPr>
          <w:rFonts w:hint="eastAsia"/>
        </w:rPr>
        <w:t xml:space="preserve"> 本条例自发布之日起施行。</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br w:type="page"/>
      </w:r>
      <w:r>
        <w:rPr>
          <w:rFonts w:hint="eastAsia"/>
          <w:b/>
          <w:bCs/>
          <w:lang w:val="en-US" w:eastAsia="zh-CN"/>
        </w:rPr>
        <w:t xml:space="preserve">  </w:t>
      </w:r>
      <w:r>
        <w:rPr>
          <w:rFonts w:hint="eastAsia" w:ascii="方正小标宋简体" w:hAnsi="方正小标宋简体" w:eastAsia="方正小标宋简体" w:cs="方正小标宋简体"/>
          <w:b/>
          <w:bCs/>
          <w:sz w:val="40"/>
          <w:szCs w:val="32"/>
        </w:rPr>
        <w:t>中共教育部党组：</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扎实推进教育高质量发展 加快建设教育强国</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（来源：《光明日报》）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教育是国之大计、党之大计。一百年来，在党的领导下，教育为革命、建设和改革培养了大批人才。党的十八大以来，习近平总书记高度重视教育工作，围绕培养什么人、怎样培养人、为谁培养人这个根本问题，就教育改革发展提出一系列新理念新思想新观点，形成了习近平总书记关于教育的重要论述，为新时代教育指明了前进方向、提供了根本遵循。从2016年到2020年，党中央、国务院印发46份关于教育的重要文件，是历史上中央给教育系统发文最密集的阶段，充分体现了以习近平同志为核心的党中央优先发展教育的坚定决心。教育部党组坚持以习近平新时代中国特色社会主义思想为指导，全面落实习近平总书记关于教育的重要论述和党中央决策部署，团结带领教育系统干部师生牢记嘱托、砥砺奋进，推动教育事业取得历史性成就、发生历史性变革。目前，我国教育总体发展水平跃居世界中上行列，各级教育普及程度达到或超过中高收入国家平均水平，教育面貌正在发生格局性变化。</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坚持和加强党对教育工作的全面领导，为教育改革发展提供坚强保证。习近平总书记强调，坚持和完善党的领导，是党和国家的根本所在、命脉所在。教育系统坚持以政治建设为统领全面加强党的建设，党旗始终高高飘扬在育人一线，教育领域成为坚持党的领导的坚强阵地。中央层面组建中央教育工作领导小组，31个省（区、市）和新疆生产建设兵团均成立党委教育工作领导小组。推动党的领导纵到底、横到边、全覆盖，坚持和完善高校党委领导下的校长负责制，改进中小学领导体制，民办高校全部设立党组织。深入实施习近平新时代中国特色社会主义思想进学术、进学科、进课程、进培训、进读本“五进”行动，用马克思主义中国化最新成果铸魂育人，教育系统为全社会和谐稳定作出重要贡献。坚持“严”的主基调，落实中央八项规定及其实施细则精神，集中力量破解形式主义官僚主义问题，深入推进党风廉政建设和反腐败斗争，风清气正的政治生态和育人环境持续优化。实践证明，党的领导是办好教育的最大政治优势，是中国教育行稳致远的最大底气和自信根源。</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全面贯彻党的教育方针，培养德智体美劳全面发展的社会主义建设者和接班人。习近平总书记强调，把立德树人作为教育的根本任务。教育系统坚持社会主义办学方向，把立德树人成效作为检验一切工作的根本标准，促进学生全面发展、生动活泼发展。擦亮青少年成长成才中国底色，实施新时代爱国主义教育八大行动、六大举措，培育和践行社会主义核心价值观，铸牢青少年学生中华民族共同体意识，引导广大学生爱国、爱党、爱社会主义。积极构建“三全”育人大格局，提高思政课思想性、理论性和亲和力、针对性，在全国所有高校、所有专业推进课程思政建设，思想政治工作质量显著提升。全面落实教材建设国家事权，成立国家教材委员会，确保教材建设正确方向，发挥培根铸魂、启智增慧作用。针对“长于智、疏于德、弱于体美、缺于劳”问题，全面加强和改进新时代学校体育美育，毫不松懈抓好儿童青少年近视综合防控，将“劳”纳入教育方针，劳动教育在各级各类学校广泛开展。近年来，高校师生思想政治状况滚动调查表明，广大师生思想政治主流积极向上、精神面貌昂扬奋进，衷心拥护以习近平同志为核心的党中央，自觉维护党中央权威和集中统一领导，对国家前途和实现中国梦充满信心。浇花浇根，育人育心。实践启示我们，培养一代又一代社会主义建设者和接班人，是教育的根本任务，是教育现代化的方向目标。不论什么时候，为党育人的初心不能忘，为国育才的立场不能改。</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坚持以人民为中心的发展思想，推动教育公平迈出重大步伐。习近平总书记强调，教育公平是社会公平的重要基础。坚持“发展抓公平”的工作思路，教育资源配置向弱势群体和困难地区倾斜，着力构建优质均衡的基本公共教育服务体系，努力让每个学生拥有人生出彩的机会。教育系统尽锐出战，全面打赢教育脱贫攻坚战，义务教育阶段辍学问题得到历史性解决，积极推进发展教育脱贫一批，探索了阻断贫困代际传递的有效途径。推动解决群众急难愁盼问题，普惠性幼儿园覆盖率超过八成，“入园难”“入园远”“入园贵”得到有效破解。加快推进城乡义务教育一体化发展，全国99.8%的义务教育学校（含教学点）办学条件达到“20条”底线要求，96.8%的县级单位实现义务教育基本均衡，“大班额”基本消除，农村学生学习、生活条件大幅改善。完善学生资助政策体系，实现培养单位、教育层次、公办民办、所有区域全覆盖，营养改善计划受益学生4060多万人，受到多个国际组织的高度评价。2012年以来，70万名学子通过重点高校招生专项走出贫困地区，走进重点大学。国家统计局“全面小康建设满意度”调查显示，人民群众对教育状况满意度超过85%。办好人民满意教育，是社会主义制度优越性的体现，是“一百分的作业”。必须坚持教育公益性原则，畅通社会纵向流动渠道，办好教育这一重要的德政工程、民生工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坚持深化改革扩大开放，进一步激发教育发展的动力和活力。习近平总书记反复强调，要深化教育体制改革。在5月28日召开的中国科学院第二十次院士大会、中国工程院第十五次院士大会、中国科协第十次全国代表大会上，习近平总书记指出：“当今世界的竞争说到底是人才竞争、教育竞争。”“我国教育是能够培养出大师来的，我们要有这个自信！”近年来，聚焦重要领域和关键环节，以评价改革为牵引，统筹推进育人方式、办学模式、管理体制、保障机制改革，一大批基层改革创新的经验做法不断涌现，一些“老大难”问题正在得到历史性解决。中央出台新中国第一个关于教育评价系统性改革的纲领性文件，破解唯分数、唯升学、唯文凭、唯论文、唯帽子“顽瘴痼疾”开始破题。深化“放管服”改革，落实和扩大学校办学自主权，加快推进依法治教、依法治校，强化督政、督学、评估监测功能作用，教育战线的创新创造热情竞相迸发，聪明才智充分涌流。坚持扎根中国大地办教育，把服务中华民族伟大复兴作为重要使命，推动高等教育内涵式发展，加快“双一流”建设，瞄准“卡脖子”问题加快关键核心技术攻关，打造支撑国家长远发展的硬实力。聚焦培养高素质技术技能人才，完善现代职业教育体系，确立职业教育类型定位，出台本科层次职业教育、产教融合型企业、“1+X”试点等改革举措，现代制造业、战略性新兴产业和现代服务业领域有70%以上的新增从业人员来自职业院校。积极服务大国外交，形成更全方位、更宽领域、更多层次、更加主动的教育对外开放新格局。与188个国家和地区、40多个重要国际组织建立教育合作与交流关系，我国成为全球最大的留学生生源地国，亚洲最大的留学目的地国，中国教育日益走近世界舞台中央。向改革开放要动力、要活力、要特色、要增长点，这是实践经验，更是实践启示。必须更加注重改革系统性、整体性、协同性，完善充满活力、富有效率、更加开放、有利于高质量发展的体制机制，为建设教育强国打下良好治理基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弘扬尊师重教社会风尚，努力造就党和人民满意的高素质专业化创新型教师队伍。习近平总书记强调，教师是立教之本、兴教之源。没有高水平的师资队伍，就很难培养出高水平的创新人才。坚持把教师队伍建设作为基础工作，1700多万名教师有力支撑起世界上最大规模的教育体系。把师德师风建设摆在首要位置，新时代大中小幼教师职业行为十项准则划定教师行为基本底线。健全教师荣誉表彰制度，涌现出了于漪、卫兴华、高铭暄等一批人民教育家。面对突如其来的新冠肺炎疫情，广大教师在守护亿万学生身心健康的同时，以最快的速度适应线上教学的节奏，实现“停课不停学”，用行动诠释师者担当，创造了历史壮举。不断提高地位待遇，义务教育教师平均工资收入水平不低于当地公务员的目标总体实现，增设中小学正高级职称，突破教师职业成长“天花板”，推动形成优秀人才争相从教、教师人人尽展其才、好教师不断涌现的良好局面。把乡村教师队伍建设摆在重要位置，深入实施乡村教师支持计划、“特岗计划”“国培计划”，为乡村教育注入新鲜血液。实践表明，教师这个第一资源用好了、用活了，积极性调动起来了，教育的兴旺蓬勃就有了关键支撑。必须始终坚持从战略高度认识教师工作的极端重要性，充分信任、紧紧依靠广大教师，培养和汇聚打造中华民族“梦之队”的筑梦人。</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党的十八大以来，教育改革发展取得的一系列显著成绩，根本上靠的是习近平总书记的高度重视和亲切关怀，靠的是习近平总书记关于教育的重要论述的真理力量和实践伟力。立足新发展阶段、贯彻新发展理念、服务构建新发展格局，教育部党组将更加紧密地团结在以习近平同志为核心的党中央周围，以习近平新时代中国特色社会主义思想为指导，增强“四个意识”、坚定“四个自信”、做到“两个维护”，不断提高政治判断力、政治领悟力、政治执行力，加快建设高质量教育体系，建设教育强国，为实现第二个百年奋斗目标和中华民族伟大复兴的中国梦作出新的更大贡献。</w:t>
      </w:r>
    </w:p>
    <w:p>
      <w:r>
        <w:br w:type="page"/>
      </w:r>
    </w:p>
    <w:p>
      <w:pPr>
        <w:jc w:val="center"/>
        <w:rPr>
          <w:rFonts w:hint="eastAsia" w:ascii="方正小标宋简体" w:hAnsi="方正小标宋简体" w:eastAsia="方正小标宋简体" w:cs="方正小标宋简体"/>
          <w:b/>
          <w:bCs/>
          <w:spacing w:val="11"/>
          <w:sz w:val="40"/>
          <w:szCs w:val="32"/>
        </w:rPr>
      </w:pPr>
      <w:r>
        <w:rPr>
          <w:rFonts w:hint="eastAsia" w:ascii="方正小标宋简体" w:hAnsi="方正小标宋简体" w:eastAsia="方正小标宋简体" w:cs="方正小标宋简体"/>
          <w:b/>
          <w:bCs/>
          <w:spacing w:val="11"/>
          <w:sz w:val="40"/>
          <w:szCs w:val="32"/>
        </w:rPr>
        <w:t xml:space="preserve">深刻领悟教育初心使命 </w:t>
      </w:r>
    </w:p>
    <w:p>
      <w:pPr>
        <w:jc w:val="center"/>
        <w:rPr>
          <w:rFonts w:hint="eastAsia" w:ascii="方正小标宋简体" w:hAnsi="方正小标宋简体" w:eastAsia="方正小标宋简体" w:cs="方正小标宋简体"/>
          <w:b/>
          <w:bCs/>
          <w:spacing w:val="11"/>
          <w:sz w:val="40"/>
          <w:szCs w:val="32"/>
        </w:rPr>
      </w:pPr>
      <w:r>
        <w:rPr>
          <w:rFonts w:hint="eastAsia" w:ascii="方正小标宋简体" w:hAnsi="方正小标宋简体" w:eastAsia="方正小标宋简体" w:cs="方正小标宋简体"/>
          <w:b/>
          <w:bCs/>
          <w:spacing w:val="11"/>
          <w:sz w:val="40"/>
          <w:szCs w:val="32"/>
        </w:rPr>
        <w:t>用好党史资源培养时代新人</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sz w:val="32"/>
          <w:szCs w:val="32"/>
        </w:rPr>
      </w:pPr>
      <w:r>
        <w:rPr>
          <w:rFonts w:hint="eastAsia"/>
          <w:sz w:val="32"/>
          <w:szCs w:val="32"/>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为深入学习贯彻习近平总书记在党史学习教育动员大会上的重要讲话精神，5月26日，教育部党组与中国人民大学党委理论学习中心组举行党史学习教育联学活动，围绕“循脉而行，守立德树人初心”专题，聚焦“党史资政育人”开展深入研讨。教育部党组书记、部长陈宝生出席活动并讲话。</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陈宝生强调，要循脉而行、不断深化对教育初心使命的领悟。一是从党史之脉把握教育的根本任务。百年来，我们党的教育的根本任务随着党在不同历史时期的主要任务不断发展变化，教育服务于党的中心工作和国家发展大局的自觉性、把党的领导与人民满意统一于办学实践的自觉性一以贯之，“为党育人、为国育才”是教育根本任务的体现。二是从大历史观把握教育的战略定位。要从5000年中华文明史、500年社会主义发展史、180多年中国近现代史、新时代中国特色社会主义看教育，把教育放在大历史观的坐标系中，见微知著地呈现百年党史的主题主线、主流本质。三是从百年奋斗把握教育的历史贡献。党团结带领人民创造了中华民族发展史、人类社会进步史上令人刮目相看的奇迹，这份奇迹中包含着教育不可磨灭的贡献，在奋力推进强国大业的征程中，要更加坚定办成中国特色、世界一流教育的信心和追求。</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陈宝生指出，要紧抓机遇、顺历史大势推动教育高质量发展。党史学习教育为夯实思想根基提供了历史机遇，为破解沉疴痼疾提供了历史智慧，为开辟发展新局提供了历史借鉴。党史学习教育和以党史为重点的“四史”宣传教育，为学校立德树人创造了较好外部环境，要牢牢把握历史机遇，扎实做好教育自己的事，更好地用习近平新时代中国特色社会主义思想铸魂育人。把开展党史学习教育同解决人民群众反映强烈的突出问题结合起来，学党史、办实事，务必在教育公平和质量上取得突破性进展、有效化解家长和社会焦虑。在教育系统党史学习教育“一三五”总体框架下确保学习教育的各项要求落到实处，学党史、开新局，为“十四五”时期教育高质量发展注入强大动力。</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陈宝生强调，要善开新局、用好党史教育资源培养时代新人。要树立大目标，把党史教育资源全面融入各级各类学校的课程专业建设，引导学生学史明理、学史增信、学史崇德、学史力行。塑造大先生，将“党史育人”要求覆盖所有教师，努力塑造一支“大先生”队伍。善用大课堂，持续推动党史学习教育与思政课充分融合，将思政小课堂与社会大课堂有机结合。建设大学科，加快论证设置党史党建一级学科。构建大格局，善于通过“党史+宣讲”“党史+研究”等方式整合吸纳校内外各类教育、教师、实践、宣传资源。实现大作为，确保把党史学习教育成效转化为用习近平新时代中国特色社会主义思想统领教育工作、全面加强党对教育工作的领导、落实立德树人根本任务、建设教育强国的生动实践。</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联学会上，教育部党组成员、副部长翁铁慧、钟登华和中国人民大学党委书记靳诺，校长、党委副书记刘伟，党委副书记齐鹏飞作了交流发言。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联学会前，陈宝生一行参观了“生就是奋斗——胡华百年诞辰生平与书信展”，观摩了中国人民大学杨凤城教授和湘潭大学刘建平教授以视频连线方式进行的“同上一堂党史课”。陈宝生表示，“同上一堂党史课”的选题好、内容好、形式好、效果好，从大历史观的角度讲了党的百年历史，把宏观理论和微观实践相结合，既有课堂讲授，又有现场教学；既有理论阐释，又有案例分析。及时回应学生关注的问题，学理性强、针对性强，在讲课中深化了学生对中国共产党光荣历史的认识，加深了对中国共产党为什么能、马克思主义为什么行、中国特色社会主义为什么好的理解。陈宝生强调，讲好党的百年故事、发挥党史育人作用，要做到结合奋斗精神传播信仰、结合伟大实践讲透理论、结合党史资源讲活思政课，讲出党的理论背后的实践根源、实践基础，结合具体事件讲党史，深入阐释党的精神谱系，引导学生深刻认识信仰的力量，增强对党的理论的政治认同、思想认同、情感认同。</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党史学习教育中管高校第二指导组、中央和国家机关工委宣传部负责同志参加联学活动。</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br w:type="page"/>
      </w:r>
    </w:p>
    <w:p>
      <w:pPr>
        <w:jc w:val="center"/>
        <w:rPr>
          <w:rFonts w:hint="eastAsia" w:ascii="方正小标宋简体" w:hAnsi="方正小标宋简体" w:eastAsia="方正小标宋简体" w:cs="方正小标宋简体"/>
          <w:b/>
          <w:bCs/>
          <w:spacing w:val="-6"/>
          <w:sz w:val="40"/>
          <w:szCs w:val="32"/>
        </w:rPr>
      </w:pPr>
      <w:r>
        <w:rPr>
          <w:rFonts w:hint="eastAsia" w:ascii="方正小标宋简体" w:hAnsi="方正小标宋简体" w:eastAsia="方正小标宋简体" w:cs="方正小标宋简体"/>
          <w:b/>
          <w:bCs/>
          <w:spacing w:val="-6"/>
          <w:sz w:val="40"/>
          <w:szCs w:val="32"/>
        </w:rPr>
        <w:t>深入贯彻习近平生态文明思想推进碳达峰碳中和　坚定不移走生态优先绿色低碳的高质量发展之路</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（来源：中安在线）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6月11日上午，省委理论学习中心组举行学习报告会。省委书记李锦斌主持会议并讲话。他强调，要以习近平生态文明思想为指导，深入学习贯彻习近平总书记在中央政治局第二十九次集体学习时的重要讲话精神，扎实推进碳达峰碳中和，把实现减污降碳协同增效作为促进经济社会发展全面绿色转型的总抓手，把推动解决突出生态环境问题作为党史学习教育“我为群众办实事”实践活动的重要内容，坚定不移走生态优先、绿色低碳的高质量发展之路，努力建设人与自然和谐共生的现代化。省委副书记、省长王清宪，省委副书记程丽华，省委常委，省人大常委会、省政府、省政协负责同志，省法院院长、省检察院检察长，中国科学技术大学党委书记、校长出席会议。</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上，中国工程院院士、生态环境部环境规划院院长王金南同志就应对气候变化与我国碳达峰碳中和作专题报告。报告从全球气候变化特征、中国应对气候变化历程、中国碳达峰碳中和战略分析、促进碳达峰碳中和的十大措施、开启低碳美好安徽建设新征程等五个方面作了系统深入讲解。与会人员一致认为，报告既有政治高度、又有理论深度，对于我们更加深刻领会、准确把握习近平生态文明思想，推动减污降碳协同增效，促进经济社会发展全面绿色转型，必将起到重要的指导和推动作用。</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在讲话中指出，2030年前实现碳达峰、2060年前实现碳中和，是以习近平同志为核心的党中央作出的重大战略决策，事关中华民族永续发展和构建人类命运共同体。全省各级各部门要提高政治站位，深刻认识到实现碳达峰碳中和是贯彻落实习近平生态文明思想的政治要求，是我国推动可持续发展、高质量发展的内在要求，是安徽打造“三地一区”的必然要求，进一步保持生态文明建设战略定力，把推动经济社会发展建立在资源高效利用和绿色低碳发展的基础之上，加快形成节约资源和保护环境的产业结构、生产方式、生活方式、空间格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强调，要坚持系统观念，坚决打好碳达峰碳中和这场多维、立体、系统硬仗。要围绕排放减量、着力提高资源利用效率，加快优化能源结构、产业结构、交通运输结构，发展以新能源为主体的新型电力系统，实施可再生能源替代行动，积极发展十大新兴产业和未来产业、数字经济，科学制定重点传统行业碳达峰实施方案，扎实推动现代化“四上安徽”综合交通运输体系建设，构建绿色低碳循环发展经济体系。要围绕碳汇增量、着力抓好生态文明建设，强力推进中央生态环保督察反馈问题整改，扎实开展新一轮“三大一强”专项攻坚行动，强化国土空间规划和用途管控，加快以四大生态廊道为主体的生态廊道建设，深化新一轮林长制改革，推深做实河湖长制，创新实施生态环境保护专项监督长制，切实提高生态碳汇能力。要围绕关键变量、着力加大科技创新力度，聚焦低碳、零碳、负碳领域开展关键核心技术攻关，支持绿色低碳技术创新成果转化，探索建立完善绿色低碳技术评估和交易体系，研究制定安徽实现碳达峰碳中和的系统实施方案，努力抢占技术创新制高点、抢抓产业创新大机遇、抢攻制度创新生态圈，加快建设经济社会发展全面绿色转型区。</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指出，实现碳达峰碳中和是对我们治理体系和治理能力现代化的一场大考，必须充分发挥有为政府和有效市场“两只手”的作用。各级党委和政府要扛起责任，做到有目标、有措施、有检查、有评估，着力提高抓绿色低碳发展的本领。企业主体要坚持创新引领，在绿色低碳行业主动布局、积极转型，大力压减落后产能、应用低碳技术。社会各界要积极开展节能低碳主题宣传活动，反对奢侈浪费，鼓励绿色出行，营造绿色低碳生活新时尚。</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省直各单位、在肥大学和省属企业党组（党委）主要负责同志参加会议。</w:t>
      </w:r>
    </w:p>
    <w:p>
      <w: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深入学习贯彻习近平总书记重要讲话指示精神　推动党史学习教育往深里走往心里走往实里走</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（来源：中安在线）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6月4日下午，省委书记、省委党史学习教育领导小组组长李锦斌主持召开省委常委会会议暨省委党史学习教育领导小组会议，听取全省党史学习教育进展情况汇报，研究部署下一步工作。他强调，要深入学习贯彻习近平总书记关于党史学习教育的重要讲话指示精神，紧紧围绕学史明理、学史增信、学史崇德、学史力行，深化学党史、抓整改、正作风，推动党史学习教育往深里走、往心里走、往实里走。省委副书记、省长、省委党史学习教育领导小组第一副组长王清宪，省政协主席张昌尔，省委副书记、省委党史学习教育领导小组副组长程丽华，省领导邓向阳、陶明伦、张西明、刘惠、孙云飞、虞爱华、张韵声、丁向群、郭强出席会议。</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李锦斌在讲话中指出，党史学习教育开展以来，全省各级各部门坚决贯彻以习近平同志为核心的党中央决策部署，聚焦学党史、悟思想、办实事、开新局，高标准高质量谋划推进各项工作，高位推进有力度，主题突出有成效，守正创新有特色，取得了重要阶段性成果。</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强调，要聚焦根本任务，做到学习党的历史与感悟思想伟力相统一。要突出深学细悟，把学习贯彻习近平新时代中国特色社会主义思想作为重中之重贯穿始终，及时跟进学习习近平总书记最新重要讲话精神，引导党员干部坚定新时代中国共产党人的信仰信念信心。要突出“关键少数”，推动各级领导干部带头开展好专题学习研讨，带头深入基层宣讲调研，带头讲党史专题党课，带头认领办实事民生项目，带头参加专题组织生活会。要突出入脑入心，组织开展好“四史”宣传教育、“永远跟党走”群众性主题宣传教育活动，大力唱响共产党好、社会主义好、改革开放好、伟大祖国好、各族人民好的时代主旋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指出，要着力探索创新，做到对表对标与发挥特色优势相统一。要抓好基层宣讲，深入开展“六团六进”宣讲活动，持续打造“举旗帜、送理论”宣讲品牌。要抓好典型引路，探索符合党史学习教育规律的工作办法、工作方式和工作机制，不断总结挖掘、推介选树专题学习研讨、办实事、不同群体学习等各个方面典型。要抓好严督实导，支持配合中央指导组工作，督促各地各单位把原则要求具体化、部署安排清单化、目标任务台账化，力戒形式主义官僚主义。</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李锦斌强调，要坚持效果导向，做到推进学习教育与做好中心工作相统一。要用心用情用力为民办实事、解难题，扎实开展“我为群众办实事”实践活动，深入实施“进万户、访千企、走百县、解十难”行动，加大民生项目清单督办落实力度。要有力有序有效推动开新局、起好步，聚焦经济强、百姓富、生态美，加快构建科技创新攻坚力量体系，巩固拓展脱贫攻坚成果同乡村振兴有效衔接，抓好常态化疫情防控、防汛抗旱、安全维稳等工作，纵深推进碳达峰碳中和经济社会系统性变革，深入开展新一轮“三大一强”专项攻坚行动，加快打造“三地一区”。要抓实抓细抓好学党史、抓整改、正作风，把开展党史学习教育与抓好中央巡视反馈问题整改、中央生态环保督察指出问题整改、政法队伍教育整顿等结合起来，做到整改一个问题、提升一个领域，切实以党史学习教育的新进展新成效迎接建党一百周年。</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br w:type="page"/>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b/>
          <w:bCs/>
        </w:rPr>
      </w:pPr>
      <w:r>
        <w:rPr>
          <w:rFonts w:hint="eastAsia" w:ascii="方正小标宋简体" w:hAnsi="方正小标宋简体" w:eastAsia="方正小标宋简体" w:cs="方正小标宋简体"/>
          <w:b/>
          <w:bCs/>
          <w:sz w:val="40"/>
          <w:szCs w:val="32"/>
        </w:rPr>
        <w:t>深入贯彻习近平总书记在两院院士大会中国科协十大上重要讲话精神 加快构建科技创新攻坚力量体系打造具有重要影响力科技创新策源地</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rPr>
      </w:pPr>
      <w:r>
        <w:rPr>
          <w:rFonts w:hint="eastAsia"/>
          <w:sz w:val="32"/>
          <w:szCs w:val="24"/>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6月8日上午，省委书记李锦斌出席省政协十二届常委会第十八次会议暨资政会开幕会并发表讲话。他强调，要深入学习贯彻习近平总书记在两院院士大会中国科协十大上的重要讲话精神和考察安徽重要讲话指示精神，立足新发展阶段、贯彻新发展理念、构建新发展格局、推动高质量发展，深入贯彻科教兴皖战略、人才强省战略、创新驱动发展战略，加快构建科技创新攻坚力量体系，打造具有重要影响力的科技创新策源地，助力国家打赢关键核心技术攻坚战、实现高水平科技自立自强，以优异成绩庆祝中国共产党成立100周年。省政协主席张昌尔主持会议。省委常委、常务副省长、省政协副主席邓向阳，省委常委、省委秘书长郭强，省政协副主席刘莉、肖超英、姚玉舟、李修松、牛立文、韩军、孙丽芳、郑宏、李和平、郑永飞出席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李锦斌指出，要放“百年眼光”观“百年变局”。习近平总书记在两院院士大会中国科协十大上的重要讲话，思接千载、视通万里，是建设科技强国的宣言书，是勇攀科技高峰的进军号，是实现高水平科技自立自强的动员令，为我们加快建设科技强省、创新安徽指明了前进方向、提供了根本遵循。要从增强“四个意识”、坚定“四个自信”、做到“两个维护”的高度，深刻认识加强科技创新攻坚力量体系建设是助力国家实现高水平科技自立自强的应有之义，是深度参与新一轮科技革命和产业变革竞争的关键一招，是安徽在“十四五”乃至更长一个时期科技创新继续争先进位的核心“秘钥”，学党史、悟思想、办实事、开新局，朝着建设创新安徽的发展方向奋力前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李锦斌强调，要怀“国之大者”铸“国之重器”。要坚定抓平台创新，按照“四个面向”要求，强化国家战略科技力量，打造“航母级”国家实验室平台，多出战略性、关键性重大科技成果；打响合肥综合性国家科学中心“国字号”品牌，高水平布局建设五大研究院和“3+4+N”大科学装置集中区；争创“国家级”滨湖新区，加快建设量子中心、科大硅谷、金融集镇、大科学装置集中区、国际交流和成果展示区、科技成果交易转化区；推动合芜蚌国家自主创新示范区“矩阵式”发展，优化省域创新布局；推动全创改催生“开创性”改革，力争为国家科技体制改革贡献更多安徽方案。要坚定抓原始创新，以“十年磨一剑”的定力落实国家基础研究十年行动方案，以“会当凌绝顶”的气魄创建基础学科研究中心，以“巨海纳百川”的格局打造前沿交叉研究平台，以“更上一层楼”的标准建设高水平研究型大学。要坚定抓技术和产业创新，奔着最紧急、最紧迫的问题去，坚持“创新不问出身、英雄不论出处”，完善“揭榜挂帅”“竞争赛马”机制，让有真才实学的科技人员有用武之地；突出主体作用，聚焦十大新兴产业，组建创新联合体，打通从科技强到企业强、产业强、经济强的通道；突出数字赋能，实施“新基建+”行动，加速用工业互联网平台改造提升传统产业、发展先进制造业，推动“上云用数赋智”。要坚定抓制度创新，着眼“价值导向”，建立健全符合科研活动规律的人才评价、项目评价和薪酬激励制度；着眼“减法导向”，牢固树立“保障时间就是保护创新能力”的理念，推行技术总师负责制、经费包干制、信用承诺制；着眼“需求导向”，完善成果转化机制，依托安徽创新馆等平台建设“政产学研用金”六位一体科技大市场，进一步放大中国（安徽）科交会溢出效应。</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李锦斌指出，要举“全省之力”汇“四海之气”。要健全组织领导机制，强化任务衔接平衡。要健全创新协同机制，共建长三角科技创新共同体，深化张江、合肥“两心”同创，做强G60科创走廊，密切省院、省部合作，加强中部地区创新协同，办好世界制造业大会、世界显示产业大会，统筹发展与安全，最大限度用好国内外创新资源。要健全人才保障机制，深入实施新时代江淮英才计划，以人无我有的政策吸引人；积极打造高层次人才“一站式”“首站式”服务平台，以人有我优的环境留住人；结合党史学习教育，弘扬“两弹一星”精神，以人优我特的精神激励人。要健全资金支持机制，树立财政资金今天“不投入”明天“没收入”的理念，逐年加大财政科技投入力度，强化投入资产和绩效管理；树立引导基金今天“不烧钱”明天“难赚钱”的理念，充分发挥市场在资源配置中的决定性作用，用好行业协会商会力量；树立数字金融今天“不上线”明天“就受限”的理念，全面推广普惠金融大数据平台建设，推动更多科技型企业赴科创板挂牌上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李锦斌强调，人民政协事业是党的事业的重要组成部分。全省政协组织和广大政协委员要坚持以习近平新时代中国特色社会主义思想为指引，做到建言与资政相统一，求同和存异相统一，守正与创新相统一，与党委政府同频共振，画好最大“同心圆”。各级党委要认真贯彻以习近平同志为核心的党中央决策部署，一如既往地支持人民政协依照章程开展工作，为大家参政议政、履行职能创造良好条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张昌尔主持会议时指出，要认真贯彻中央及省委部署，按照李锦斌书记讲话要求，进一步增强责任感使命感，聚焦我省科技创新的重大举措，坚持双向发力，发挥好专门协商机构作用，助推省委、省政府决策部署落实落地；进一步增强作风之实和履职之能，聚焦科技创新攻坚力量体系建设中的重点难点问题，坚持协商论证，努力提出更多有价值有分量的意见建议；进一步坚定创新发展的信心和决心，加强与科技界人士的团结和联系，广泛宣传我省科技创新的好政策、好资源、好形势，助力做好“双招双引”工作，为加快科技创新攻坚力量体系建设，打造具有重要影响力的科技创新策源地广泛凝聚强大合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陆朝阳、郑磊、王俊峰、俞书宏、蒲江、王容川、王厚亮、陆峰等8位同志作了发言。</w:t>
      </w:r>
    </w:p>
    <w:p>
      <w: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发扬红色传统传承红色基因赓续共产党人的</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精神血脉　为加快建设新阶段现代化</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美好安徽作出新的更大贡献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（来源：中安在线）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6月10日上午，安徽省“光荣在党50年”老党员老干部座谈会在合肥召开。省委书记李锦斌出席会议并讲话。他强调，要深入学习贯彻习近平总书记关于党史的重要论述，以广大老党员老干部为榜样，发扬红色传统，传承红色基因，赓续共产党人的精神血脉，为加快建设新阶段现代化美好安徽作出新的更大贡献。省委副书记程丽华主持会议。省领导陶明伦、丁向群、郭强参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会上，李锦斌向“光荣在党50年”纪念章获颁者代表发放了纪念章，并合影留念。吴昌期、黄岳忠、钱佑山、王效昭、夏英彪、罗艾柏等6名老党员代表分别发言，追忆峥嵘岁月，重温奋斗历史，讲认识、谈体会、话未来，表达了贯彻党中央决策部署、助力安徽改革发展稳定的坚定决心，体现了忠于党、忠于人民的赤子情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在讲话中，首先代表中共安徽省委，向获颁“光荣在党50年”纪念章的老同志致以崇高的敬意，并向辛勤奋斗的全省老党员老干部和广大党员干部表示诚挚的问候。他指出，颁发“光荣在党50年”纪念章，在党的历史上是第一次，充分彰显了以习近平同志为核心的党中央尊重老党员、关心老党员、爱护老党员的鲜明立场，必将进一步增强共产党员的荣誉感、归属感、使命感，进一步激励广大党员拼搏奉献、砥砺前行，进一步汇聚实现“十四五”规划和2035年远景目标的磅礴力量。</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强调，广大老党员老干部在党爱党、忠诚一辈子，在党为党、奋斗一辈子，在党忧党、奉献一辈子，为安徽各项事业发展作出了重要贡献，赢得了组织信任，获得了群众认可。实践证明，广大老党员老干部不愧为党执政兴国的重要资源，不愧为党和国家的宝贵财富。希望全省广大老同志继续弘扬共产党人的优良品质，坚持离岗不离党、退休不褪色，充分发挥政治优势、经验优势、威望优势，为安徽迈进新阶段、奋进新征程献计献策发光发热。</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指出，全省广大党员干部要传承和弘扬老党员老干部心中有党的政治本色，学懂弄通做实习近平新时代中国特色社会主义思想，不断提高政治判断力、政治领悟力、政治执行力，切实增强对马克思主义共产主义的信仰、对中国特色社会主义的信念、对实现中华民族伟大复兴的信心，坚决做到“两个维护”。要传承和弘扬老党员老干部心中有民的革命情怀，扎实开展“我为群众办实事”实践活动，认真实施民生工程，巩固拓展脱贫攻坚成果同乡村振兴有效衔接，毫不放松抓好常态化疫情防控，深化安全生产“铸安”行动，全力解决好就业、教育、医疗、住房、养老、托幼等群众操心事烦心事，让老百姓更有获得感幸福感安全感。要传承和弘扬老党员老干部心中有责的奋斗精神，立足新发展阶段、贯彻新发展理念、构建新发展格局，以真抓的实劲、善抓的巧劲、常抓的韧劲、敢抓的狠劲，加快建设科技创新策源地、新兴产业聚集地、改革开放新高地、经济社会发展全面绿色转型区，切实推动高质量发展。要传承和弘扬老党员老干部心中有戒的优良作风，深入挖掘传承好大别山精神、新四军精神、渡江精神、小岗精神等安徽红色传统，一体推进学党史、抓整改、正作风，力戒形式主义官僚主义，不断净化优化政治生态，以优异成绩庆祝建党100周年。</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李锦斌强调，各级党委、政府要按照党中央及省委决策部署，对老党员老干部多注关爱之情、多怀敬重之心、多办务实之事，认真落实好政治上尊重、思想上关心、生活上照顾、精神上关怀的各项举措，确保广大老同志老有所养、老有所安、老有所为、老有所乐，安享幸福晚年。</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会后，还举行了新党员代表集中入党宣誓活动，丁向群领誓，来自全省各条战线各个行业政治素质好、表现突出的50名新党员代表宣誓，并到渡江战役纪念馆接受党史教育。</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据了解，安徽省迅速启动向老党员颁发“光荣在党50年”纪念章工作，共有29.2万余名老党员将获颁纪念章。合肥市、芜湖市和省直机关工委结合召开老党员老干部座谈会率先颁发纪念章，安徽农业大学、淮南矿业集团、金寨县、凤阳县小岗村等单位也开展了纪念章颁发工作。</w:t>
      </w:r>
    </w:p>
    <w:p>
      <w: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全面落实党中央国务院关于推动长三角一体化发展决策部署　携手沪苏浙贯彻新发展理念</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服务新发展格局走在现代化前列</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（来源：中安在线）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6月4日下午，省委书记李锦斌主持召开省委常委会会议，深入学习习近平总书记关于推动长三角一体化发展的重要讲话和指示批示精神，传达贯彻国家推动长三角一体化发展领导小组全体会议及2021年度长三角地区主要领导座谈会精神；深入学习习近平总书记在两院院士大会、中国科协第十次全国代表大会上的重要讲话精神；深入学习习近平总书记关于信访工作的重要指示，传达贯彻中央信访工作联席会议全体会议、“治理重复信访、化解信访积案”经验交流暨工作推进会精神；深入学习习近平总书记关于党的群团工作和群团改革的重要论述，传达贯彻中央书记处听取全国总工会、共青团中央、全国妇联、中国科协、中国侨联工作汇报时的指示精神，研究我省贯彻落实工作；传达学习韩正副总理批示精神，听取全省医保基金监管工作情况的汇报。</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议指出，习近平总书记在扎实推进长三角一体化发展座谈会上的重要讲话，为长三角更高质量一体化发展擘画了蓝图、指明了方向。国家推动长三角一体化发展领导小组全体会议，明确了未来五年的目标思路和任务举措。 2021年度长三角地区主要领导座谈会，形成了一批重要成果，勾勒出三省一市“服务新发展格局、走在现代化前列”的共同愿景。进入新发展阶段，长三角肩负习近平总书记寄予的深切厚望，肩负党中央、国务院赋予的重大使命。我们要深入学习贯彻习近平总书记关于推动长三角一体化发展的重要讲话和考察安徽重要讲话指示精神，增强“四个意识”、坚定“四个自信”、做到“两个维护”，抓紧抓实国家领导小组全体会议及2021年度长三角地区主要领导座谈会各项决策部署，紧扣“一体化”“高质量”两个关键，聚焦“三大使命、七项任务”，在当好经济压舱石、发展动力源、改革试验田上多作新贡献，以优异成绩庆祝中国共产党成立100周年。一要聚焦“率先构建新发展格局”，联合开展产业链补链固链强链行动，健全现代物流体系，开展“满意消费长三角”行动，着力服务长三角打造引领国内大循环的核心引擎、链接国内国际双循环的战略枢纽。二要聚焦“推动重点区域联动发展”，加快建设皖北承接产业转移集聚区，建设长三角绿色农产品生产加工供应基地，着力增强欠发达区域高质量发展动能。三要聚焦“构建协同创新产业体系”，强化国家战略科技力量、打造世界级产业集群、建设数字长三角，着力打造长三角科技创新共同体。四要聚焦“推进更高水平协同开放”，推动五个“战略区块链接”，建设临港新片区和虹桥国际开放枢纽安徽基地，推进自贸试验区多层次结对合作，着力打造改革开放新高地。五要聚焦“加强基础设施互联互通”，加快建设“轨道上、高速上、航道上、翅膀上”安徽，着力建设一体化综合交通体系。六要聚焦“共同建设绿色美丽长三角”，认真抓好中央生态环保督察、“回头看”反馈和警示片披露的问题整改，做好太湖上游安徽流域生态保护修复，制定落实碳达峰行动方案，建设新安江—千岛湖生态补偿试验区，着力夯实绿色发展基础。七要聚焦“共享更高品质公共服务”，优化资源共享、城市管理、社会环境，坚定落实房地产长效机制，着力促进基本公共服务均等化。八要聚焦“创新一体化发展体制机制”，打破行政壁垒、提高政策协同，着力构建统一规范的制度体系。九要聚焦“高水平建设安全长三角”，强化疫情、自然灾害、安全生产、社会治安防控，着力防范化解重大风险。</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议强调，要深入学习贯彻习近平总书记在两院院士大会、中国科协第十次全国代表大会上的重要讲话，以构建科技创新攻坚力量体系为牵引，坚定不移下好创新先手棋。要坚持加强原创性、引领性科技攻关，制定基础研究十年行动安徽方案“夯实基础”，瞄准国家急迫需要和长远需求“抓紧攻关”，突出企业主体地位 “促进融合”，加强现代工程和技术科学研究“建好体系”，打好关键核心技术攻坚战。要坚持强化国家战略科技力量，全面提升国家实验室、国家科研机构、高水平研究型大学、科技领军企业等创新能级，优化创新体系整体效能。要坚持推进科技体制改革，完善评价机制，深化科技领域“放管服”，推行“揭榜挂帅”“竞争赛马”机制，激发创新创造活力。要坚持构建开放创新生态，积极融入全球创新网络，建设长三角科技创新共同体，加强与中部地区创新合作，健全创新协同机制。要坚持激发各类人才创新活力，深入实施新时代江淮英才计划，保证科学家创新时间，建设高质量人才队伍。</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议指出，要认真贯彻习近平总书记关于信访工作的重要指示精神，以做好建党100周年信访安全保障工作为主线，坚持和发展新时代“枫桥经验”，结合“我为群众办实事”实践活动，巩固拓展“深督导、重化解、促落实”专项行动成果，加强信访积案和重复信访专项治理，加大矛盾纠纷排查化解力度，做好信息预警和应急处突。要强化组织领导，压实各级各部门工作责任，深入开展领导干部接下访和包案，做到领导到位、责任到位、落实到位，切实把群众合理合法的利益诉求解决好，把和谐稳定的社会大局维护好。</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议强调，群团事业是党的事业重要组成部分，要深入学习贯彻习近平总书记关于党的群团工作和群团改革的重要论述。要突出政治引领，自觉坚持党的领导，始终保持群团工作正确政治方向。要突出担当作为，大力开展富有群团特色的建功立业活动，积极服务全省经济社会发展大局。要突出为民服务，推出更多为民解忧的暖心行动，充分发挥党联系群众的桥梁纽带作用。要突出改革主线，加大攻坚破难力度，切实增强政治性、先进性、群众性。要突出加强领导，压实工作责任，进一步强化管好用好群团组织的责任担当。</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会议指出，医保基金是群众的“救命钱”，加强医保基金监管是党中央、国务院部署的重要工作，是我们必须扛起的重大政治责任。要紧抓在手、拉紧“严管”责任链条，坚持把党的领导贯穿医保基金监管始终，党政主要负责同志靠前指挥、直接上手、一抓到底。要警钟常鸣、保持“严打”高压态势，全覆盖推进专项整治，深度净化制度运行环境。要举一反三、建立“严密”长效机制，认真落实《医疗保障基金使用监督管理条例》，完善多形式、常态化检查制度，织牢织密制度笼子。要提升能力、锻造“严实”监管队伍，提升监管信息化、智能化、专业化水平，推进医保治理体系和治理能力现代化。</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牢记习近平总书记嘱托 弘扬伟大脱贫攻坚精神 努力打造乡村全面振兴的安徽样板</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sz w:val="32"/>
          <w:szCs w:val="24"/>
        </w:rPr>
      </w:pPr>
      <w:r>
        <w:rPr>
          <w:rFonts w:hint="eastAsia"/>
          <w:sz w:val="32"/>
          <w:szCs w:val="24"/>
        </w:rPr>
        <w:t>（来源：中安在线）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r>
        <w:rPr>
          <w:rFonts w:hint="eastAsia"/>
        </w:rPr>
        <w:t>5月28日上午，安徽省脱贫攻坚总结表彰暨巩固拓展脱贫攻坚成果同乡村振兴有效衔接工作推进大会在合肥隆重举行。省委书记李锦斌出席大会并讲话。他强调，要坚持以习近平新时代中国特色社会主义思想为指导，深入学习贯彻习近平总书记在全国脱贫攻坚总结表彰大会上的重要讲话和考察安徽重要讲话指示精神，大力弘扬伟大脱贫攻坚精神，推进巩固拓展脱贫攻坚成果同乡村振兴有效衔接，深入实施乡村振兴战略，加快建设新阶段现代化美好安徽。</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省委副书记、省长王清宪主持大会，省政协主席张昌尔、省委副书记程丽华、在职省级领导干部出席会议。</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场内气氛隆重热烈。主席台上方悬挂着“全省脱贫攻坚总结表彰暨巩固拓展脱贫攻坚成果同乡村振兴有效衔接工作推进大会”会标，后幕正中中华人民共和国国徽熠熠生辉，10面鲜艳的红旗分列两侧。二楼眺台悬挂标语：“紧密团结在以习近平同志为核心的党中央周围 巩固拓展脱贫攻坚成果 全面推进乡村振兴 加快建设新阶段现代化美好安徽”。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9时整，大会开始，全场起立高唱国歌。</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省委副书记程丽华宣读《中共安徽省委安徽省人民政府关于表彰安徽省脱贫攻坚先进个人和先进集体的决定》。随后，省领导为受表彰的先进个人和先进集体代表颁奖，全场报以热烈的掌声。</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李锦斌在讲话中首先代表省委、省政府，向受到表彰的先进个人和先进集体，表示热烈祝贺；向为脱贫攻坚作出贡献的各级党政军机关和企事业单位，农村广大基层组织和党员、干部、群众，驻村第一书记和工作队员、志愿者，各民主党派、工商联和无党派人士，人民团体以及社会各界，致以崇高敬意；向积极参与和支持我省脱贫攻坚的港澳台同胞、海外侨胞、国际友人，表示衷心感谢。</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指出，党的十八大以来，以习近平同志为核心的党中央把脱贫攻坚摆在治国理政的突出位置，习近平总书记以马克思主义政治家的恢弘气魄、远见卓识，亲自指挥、亲自部署、亲自督战，引领中华民族实现历史上亘古未有的伟大跨越，极大振奋了中华儿女追梦圆梦的决心和信心，极大激发了亿万人民接续奋斗的士气和干劲。习近平总书记始终牵挂江淮儿女、关心安徽发展，不倦足迹深深印刻在贫困地区的一山一水，殷殷嘱托深深温暖着贫困群众的一枝一叶，为我省脱贫攻坚战全面胜利指明了前进方向，提供了根本遵循，注入了强大动力。八年来，我们始终牢记习近平总书记的谆谆教诲，把脱贫攻坚作为重大政治任务和第一民生工程，举全省之力攻克了一个又一个贫中之贫、坚中之坚，建档立卡484万贫困人口全部脱贫，3000个贫困村全部出列，31个贫困县全部摘帽，大别山等革命老区、皖北地区和沿淮行蓄洪区区域性整体贫困问题彻底解决，交出了一份中央放心、人民满意、可载入安徽发展史册的高分答卷。经过八年感天动地的不懈奋战，全省人民生活水平得到前所未有的提升，乡村整体面貌得到前所未有的改善，脱贫群众内生动力得到前所未有的激发，农村基层基础得到前所未有的夯实，在我国脱贫攻坚伟大史诗中绘就了绚丽的安徽华章。</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强调，在这场波澜壮阔的脱贫攻坚实践中，近百万扶贫干部披荆斩棘、负重前行，把最美的年华无私奉献给了脱贫事业，涌现出一大批可歌可泣、催人奋进的先进典型和感人事迹。全省广大党员干部要对标先进典型，从他们身上汲取不竭的人格力量、精神力量、奋进力量。各级党委政府要关心关爱每一位牺牲者亲属，大力宣传脱贫攻坚英模的感人事迹和崇高精神，激励广大干部群众为建设新阶段现代化美好安徽披坚执锐、勇立新功。</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指出，创造这一彪炳史册的脱贫奇迹，根本在于习近平总书记的领航掌舵、把脉定向，必须增强“四个意识”、坚定“四个自信”、做到“两个维护”，坚定不移沿着习近平总书记指引的方向奋勇前进。创造这一彪炳史册的脱贫奇迹，关键在于以习近平同志为核心的党中央高瞻远瞩、运筹帷幄，必须始终不渝坚持党的领导，坚定不移走中国特色社会主义道路。创造这一彪炳史册的脱贫奇迹，初心在于为人民谋幸福的政治立场、价值追求，必须坚持以人民为中心的发展思想，尊重人民群众主体地位和首创精神。创造这一彪炳史册的脱贫奇迹，方法在于精准扶贫精准脱贫基本方略的科学运用、创新实践，必须把“精准”的导向立起来、把“精准”的措施落到位，坚持用发展的办法解决前进中的问题。创造这一彪炳史册的脱贫奇迹，始终在于全面从严治党要求的一以贯之、一抓到底，必须坚持严的要求、实的导向，以钉钉子精神抓落实，在新的长征路上创造无愧于时代、无愧于人民、无愧于历史的新业绩。</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强调，一切伟大的成就都是接续奋斗、接力探索的结果，一切伟大的事业都需要在承前启后、继往开来中推进。要始终把习近平总书记考察安徽重要讲话指示精神作为根本遵循，把实施乡村振兴、新型城镇化同推进长三角一体化发展、中部地区崛起、扩大内需等战略有机结合起来，围绕立足新发展阶段、贯彻新发展理念、构建新发展格局带来的新形势、提出的新要求，坚持把解决好“三农”问题作为重中之重，进一步弘扬伟大脱贫攻坚精神，坚决做好巩固拓展脱贫攻坚成果同乡村振兴有效衔接，努力建设产业强、生态美、乡风好、治理优、百姓富的新阶段幸福新农村，加快打造具有重要影响力的“三地一区”。</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李锦斌指出，要弘扬伟大脱贫攻坚精神，进一步加强动态监测，根据监测对象的风险类别、发展需求等开展针对性帮扶，分层分类做好常态化帮扶工作，坚定不移把脱贫成果巩固好。要弘扬伟大脱贫攻坚精神，尽快调整优化我省财政投入、金融服务、土地支持、人才智力等方面的政策，抓紧优化完善各项具体工作举措，持续深化定点帮扶和县域结对帮扶，坚定不移把工作重心转移好。要弘扬伟大脱贫攻坚精神，着力打造种业强省，不断健全完善“四带一自”产业帮扶机制，高起点建设长三角绿色农产品生产加工供应基地，让农民更多分享产业增值收益，坚定不移把富民产业发展好。要弘扬伟大脱贫攻坚精神，高质量推进农村环境“三大革命”“三大行动”，着力推进公共基础设施往村覆盖、往户延伸，进一步推进移风易俗，不断深化农村改革，坚定不移把美丽乡村建设好。要弘扬伟大脱贫攻坚精神，扎实做好第八批选派工作，真正把政治素质好、工作能力强、不怕吃苦、甘于奉献的精兵强将选出来，坚定不移把帮扶力量锻造好。要弘扬伟大脱贫攻坚精神，借鉴脱贫攻坚成功做法，建立健全清晰明确的责任落实机制、多元高效的要素保障机制、动真碰硬的考核督查机制，坚定不移把体制机制完善好。</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王清宪在主持会议时指出，各地各部门要认真贯彻落实会议精神特别是李锦斌书记讲话要求，大力弘扬伟大脱贫攻坚精神，进一步增强加快乡村振兴、推动共同富裕的使命感和责任感。要做好巩固拓展脱贫攻坚成果同乡村振兴有效衔接，健全防止返贫动态监测和帮扶机制，过渡期内严格落实“四个不摘”要求，持续改善脱贫地区发展条件和群众生活。要以产业振兴带动全面振兴，大力培育新型农业经营主体，加强农业科技创新和成果转化应用，发展壮大乡村特色产业。要健全体制机制，强化资金、用地、人才等要素保障，加快农业农村现代化步伐，推动乡村全面振兴。</w:t>
      </w:r>
    </w:p>
    <w:p>
      <w:pPr>
        <w:keepNext w:val="0"/>
        <w:keepLines w:val="0"/>
        <w:pageBreakBefore w:val="0"/>
        <w:widowControl/>
        <w:kinsoku/>
        <w:wordWrap/>
        <w:overflowPunct/>
        <w:topLinePunct w:val="0"/>
        <w:autoSpaceDE/>
        <w:autoSpaceDN/>
        <w:bidi w:val="0"/>
        <w:adjustRightInd/>
        <w:snapToGrid/>
        <w:spacing w:line="510" w:lineRule="exact"/>
        <w:jc w:val="both"/>
        <w:textAlignment w:val="auto"/>
      </w:pPr>
      <w:r>
        <w:rPr>
          <w:rFonts w:hint="eastAsia"/>
        </w:rPr>
        <w:t>　　会上，岳西县主簿镇余畈村王玉怀和泗县县委组织部分别代表先进个人和先进集体发言，金寨县、亳州市、省农业农村厅、省扶贫办作交流发言。</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rPr>
      </w:pPr>
      <w:r>
        <w:rPr>
          <w:rFonts w:hint="eastAsia"/>
        </w:rPr>
        <w:t>　　会议以电视电话会议形式召开，各市和县（市、区）设分会场。</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D1"/>
    <w:rsid w:val="00045CAE"/>
    <w:rsid w:val="001A4807"/>
    <w:rsid w:val="002049D8"/>
    <w:rsid w:val="005D08FB"/>
    <w:rsid w:val="006627BC"/>
    <w:rsid w:val="00735C4D"/>
    <w:rsid w:val="00743E90"/>
    <w:rsid w:val="00877689"/>
    <w:rsid w:val="00992D79"/>
    <w:rsid w:val="009C51D1"/>
    <w:rsid w:val="009E2826"/>
    <w:rsid w:val="00A61240"/>
    <w:rsid w:val="00AF36EA"/>
    <w:rsid w:val="00B77CFB"/>
    <w:rsid w:val="00BB656F"/>
    <w:rsid w:val="00C1343A"/>
    <w:rsid w:val="00C20240"/>
    <w:rsid w:val="00C845DD"/>
    <w:rsid w:val="00CB7D8A"/>
    <w:rsid w:val="00CC42D9"/>
    <w:rsid w:val="00CF04B6"/>
    <w:rsid w:val="00D54B31"/>
    <w:rsid w:val="00DE1CCD"/>
    <w:rsid w:val="00E6528A"/>
    <w:rsid w:val="00EE64CB"/>
    <w:rsid w:val="237B0646"/>
    <w:rsid w:val="265B01B2"/>
    <w:rsid w:val="39107600"/>
    <w:rsid w:val="50DA32EC"/>
    <w:rsid w:val="548C0639"/>
    <w:rsid w:val="552B3192"/>
    <w:rsid w:val="55DF6DDE"/>
    <w:rsid w:val="580A18F7"/>
    <w:rsid w:val="5F80717D"/>
    <w:rsid w:val="610C54DA"/>
    <w:rsid w:val="660B79F0"/>
    <w:rsid w:val="7534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heme="minorBidi"/>
      <w:kern w:val="2"/>
      <w:sz w:val="28"/>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8024</Words>
  <Characters>45740</Characters>
  <Lines>381</Lines>
  <Paragraphs>107</Paragraphs>
  <TotalTime>27</TotalTime>
  <ScaleCrop>false</ScaleCrop>
  <LinksUpToDate>false</LinksUpToDate>
  <CharactersWithSpaces>53657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2021-06-16T00:56:00Z</dcterms:created>
  <dc:creator>Dell</dc:creator>
  <cp:lastModifiedBy>Administrator</cp:lastModifiedBy>
  <cp:lastPrinted>2021-06-16T07:44:56Z</cp:lastPrinted>
  <dcterms:modified xsi:type="dcterms:W3CDTF">2021-06-16T07:46:18Z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