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44"/>
          <w:sz w:val="36"/>
          <w:szCs w:val="36"/>
        </w:rPr>
      </w:pPr>
      <w:r>
        <w:rPr>
          <w:b/>
          <w:sz w:val="36"/>
          <w:szCs w:val="36"/>
          <w:shd w:val="clear" w:color="auto" w:fill="FFFFFF"/>
        </w:rPr>
        <w:t>合肥学院</w:t>
      </w:r>
      <w:r>
        <w:rPr>
          <w:rFonts w:hint="eastAsia"/>
          <w:b/>
          <w:sz w:val="36"/>
          <w:szCs w:val="36"/>
          <w:shd w:val="clear" w:color="auto" w:fill="FFFFFF"/>
        </w:rPr>
        <w:t>第十五届社团文化节闭幕式、合肥学院第十四届绿色时装设计暨模特大赛采</w:t>
      </w:r>
      <w:r>
        <w:rPr>
          <w:rFonts w:hint="eastAsia" w:ascii="宋体" w:hAnsi="宋体"/>
          <w:b/>
          <w:kern w:val="44"/>
          <w:sz w:val="36"/>
          <w:szCs w:val="36"/>
        </w:rPr>
        <w:t>购文件</w:t>
      </w:r>
    </w:p>
    <w:p>
      <w:pPr>
        <w:jc w:val="left"/>
        <w:rPr>
          <w:rFonts w:ascii="宋体" w:hAnsi="宋体"/>
          <w:kern w:val="44"/>
          <w:sz w:val="28"/>
          <w:szCs w:val="28"/>
        </w:rPr>
      </w:pPr>
      <w:r>
        <w:rPr>
          <w:sz w:val="27"/>
          <w:szCs w:val="27"/>
          <w:shd w:val="clear" w:color="auto" w:fill="FFFFFF"/>
        </w:rPr>
        <w:t>因工作需要，经有关部门批准</w:t>
      </w:r>
      <w:r>
        <w:rPr>
          <w:rFonts w:hint="eastAsia"/>
          <w:sz w:val="27"/>
          <w:szCs w:val="27"/>
          <w:shd w:val="clear" w:color="auto" w:fill="FFFFFF"/>
        </w:rPr>
        <w:t>。</w:t>
      </w:r>
      <w:r>
        <w:rPr>
          <w:sz w:val="27"/>
          <w:szCs w:val="27"/>
          <w:shd w:val="clear" w:color="auto" w:fill="FFFFFF"/>
        </w:rPr>
        <w:t>合肥学院</w:t>
      </w:r>
      <w:r>
        <w:rPr>
          <w:rFonts w:hint="eastAsia"/>
          <w:sz w:val="27"/>
          <w:szCs w:val="27"/>
          <w:shd w:val="clear" w:color="auto" w:fill="FFFFFF"/>
        </w:rPr>
        <w:t>第十五届社团文化节闭幕式、合肥学院第十四届绿色时装设计暨模特大赛</w:t>
      </w:r>
      <w:r>
        <w:rPr>
          <w:sz w:val="27"/>
          <w:szCs w:val="27"/>
          <w:shd w:val="clear" w:color="auto" w:fill="FFFFFF"/>
        </w:rPr>
        <w:t>进行校内采购</w:t>
      </w:r>
      <w:r>
        <w:rPr>
          <w:rFonts w:hint="eastAsia"/>
          <w:sz w:val="27"/>
          <w:szCs w:val="27"/>
          <w:shd w:val="clear" w:color="auto" w:fill="FFFFFF"/>
        </w:rPr>
        <w:t>，</w:t>
      </w:r>
      <w:r>
        <w:rPr>
          <w:rFonts w:hint="eastAsia" w:ascii="宋体" w:hAnsi="宋体"/>
          <w:kern w:val="44"/>
          <w:sz w:val="28"/>
          <w:szCs w:val="28"/>
        </w:rPr>
        <w:t>采购需求如下：</w:t>
      </w:r>
    </w:p>
    <w:p>
      <w:pPr>
        <w:jc w:val="center"/>
        <w:rPr>
          <w:rFonts w:ascii="宋体" w:hAnsi="宋体"/>
          <w:kern w:val="44"/>
          <w:sz w:val="28"/>
          <w:szCs w:val="28"/>
        </w:rPr>
      </w:pPr>
      <w:r>
        <w:rPr>
          <w:sz w:val="27"/>
          <w:szCs w:val="27"/>
          <w:shd w:val="clear" w:color="auto" w:fill="FFFFFF"/>
        </w:rPr>
        <w:t>合肥学院</w:t>
      </w:r>
      <w:r>
        <w:rPr>
          <w:rFonts w:hint="eastAsia"/>
          <w:sz w:val="27"/>
          <w:szCs w:val="27"/>
          <w:shd w:val="clear" w:color="auto" w:fill="FFFFFF"/>
        </w:rPr>
        <w:t>第十五届社团文化节闭幕式</w:t>
      </w:r>
    </w:p>
    <w:tbl>
      <w:tblPr>
        <w:tblStyle w:val="5"/>
        <w:tblW w:w="8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0"/>
        <w:gridCol w:w="1080"/>
        <w:gridCol w:w="1080"/>
        <w:gridCol w:w="2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项目设备名称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A:主音响系统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线性阵列音箱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全频线阵列音箱 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超低线阵列音箱 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返听线阵列音箱 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数字调音台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开关电源功放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均衡器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压限器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激励器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电源处理器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平衡转换盒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数码效果器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无线话筒天线系统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音箱线缆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高级橡胶线槽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调音区围栏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黑线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通道信号电缆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频谱分析仪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相位测试仪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线测试仪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测试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转换盒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：灯光系统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欧玛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15R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电脑光束灯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盏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帕灯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盏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数码硅箱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数码灯控台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数控线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电源控制箱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：视频部分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P3高清，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平方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巴可视频控制台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高清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VP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矩阵开关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EXTRON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分配放大器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视频输出电脑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视频信号发送卡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数据分配器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高清视频监视器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光钎信号传输线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网线、电源线线材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rFonts w:ascii="宋体" w:hAnsi="宋体"/>
          <w:b/>
          <w:kern w:val="44"/>
          <w:sz w:val="36"/>
          <w:szCs w:val="36"/>
        </w:rPr>
      </w:pPr>
      <w:bookmarkStart w:id="0" w:name="_GoBack"/>
      <w:bookmarkEnd w:id="0"/>
    </w:p>
    <w:p>
      <w:pPr>
        <w:pStyle w:val="4"/>
        <w:widowControl/>
        <w:spacing w:beforeAutospacing="0" w:after="120" w:afterAutospacing="0" w:line="420" w:lineRule="atLeast"/>
        <w:ind w:firstLine="420"/>
        <w:jc w:val="center"/>
        <w:rPr>
          <w:sz w:val="27"/>
          <w:szCs w:val="27"/>
          <w:shd w:val="clear" w:color="auto" w:fill="FFFFFF"/>
        </w:rPr>
      </w:pPr>
      <w:r>
        <w:rPr>
          <w:rFonts w:hint="eastAsia"/>
          <w:sz w:val="27"/>
          <w:szCs w:val="27"/>
          <w:shd w:val="clear" w:color="auto" w:fill="FFFFFF"/>
        </w:rPr>
        <w:t>合肥学院第十四届绿色时装设计暨模特大赛</w:t>
      </w:r>
    </w:p>
    <w:tbl>
      <w:tblPr>
        <w:tblStyle w:val="5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1"/>
        <w:gridCol w:w="1134"/>
        <w:gridCol w:w="992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项目设备名称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A:主音响系统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线性阵列音箱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全频线阵列音箱 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超低线阵列音箱 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返听线阵列音箱 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数字调音台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开关电源功放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均衡器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压限器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激励器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电源处理器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平衡转换盒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数码效果器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无线话筒天线系统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音箱线缆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高级橡胶线槽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调音区围栏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黑线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通道信号电缆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频谱分析仪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相位测试仪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线测试仪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测试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转换盒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B：灯光系统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欧玛电脑染色灯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欧玛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15R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电脑光束灯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珠江电脑图案灯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数码硅箱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数码灯控台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数控线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电源控制箱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c：LED视频系统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P3高清，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LED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高清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VP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矩阵开关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EXTRON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分配放大器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视频输出电脑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视频信号发送卡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数据分配器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光钎信号传输线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C：舞台系统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主舞台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悬吊架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电动葫芦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平方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网线、电源线线材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D：周边配套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幻彩烟雾机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幻彩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泡泡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TRUSS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桁架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双层黑胶喷绘背景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</w:tr>
    </w:tbl>
    <w:p>
      <w:pPr>
        <w:pStyle w:val="4"/>
        <w:widowControl/>
        <w:spacing w:beforeAutospacing="0" w:after="120" w:afterAutospacing="0" w:line="420" w:lineRule="atLeast"/>
        <w:ind w:firstLine="420"/>
        <w:rPr>
          <w:sz w:val="27"/>
          <w:szCs w:val="27"/>
        </w:rPr>
      </w:pPr>
    </w:p>
    <w:p>
      <w:pPr>
        <w:jc w:val="center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A6"/>
    <w:rsid w:val="000A3809"/>
    <w:rsid w:val="000C2C36"/>
    <w:rsid w:val="004762A6"/>
    <w:rsid w:val="005B078F"/>
    <w:rsid w:val="007A7AE9"/>
    <w:rsid w:val="00C167A1"/>
    <w:rsid w:val="00C2376B"/>
    <w:rsid w:val="00EF362C"/>
    <w:rsid w:val="00F03EDB"/>
    <w:rsid w:val="0B0E4FBA"/>
    <w:rsid w:val="1EFE7AEF"/>
    <w:rsid w:val="3DEF082C"/>
    <w:rsid w:val="76F149A6"/>
    <w:rsid w:val="7DC2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color w:val="333333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2019-05-13T06:32:00Z</dcterms:created>
  <dc:creator>user</dc:creator>
  <cp:lastModifiedBy>易~·~ 兿</cp:lastModifiedBy>
  <dcterms:modified xsi:type="dcterms:W3CDTF">2019-05-14T08:44:14Z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