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C79" w:rsidRDefault="00F83982">
      <w:pPr>
        <w:numPr>
          <w:ilvl w:val="0"/>
          <w:numId w:val="1"/>
        </w:numPr>
        <w:rPr>
          <w:rFonts w:ascii="仿宋" w:eastAsia="仿宋" w:hAnsi="仿宋" w:cs="仿宋"/>
          <w:b/>
          <w:bCs/>
          <w:sz w:val="28"/>
          <w:szCs w:val="28"/>
        </w:rPr>
      </w:pPr>
      <w:r>
        <w:rPr>
          <w:rFonts w:ascii="仿宋" w:eastAsia="仿宋" w:hAnsi="仿宋" w:cs="仿宋" w:hint="eastAsia"/>
          <w:b/>
          <w:bCs/>
          <w:sz w:val="28"/>
          <w:szCs w:val="28"/>
        </w:rPr>
        <w:t>采购需求清单</w:t>
      </w:r>
    </w:p>
    <w:tbl>
      <w:tblPr>
        <w:tblStyle w:val="a3"/>
        <w:tblW w:w="8187" w:type="dxa"/>
        <w:jc w:val="center"/>
        <w:tblLayout w:type="fixed"/>
        <w:tblLook w:val="04A0"/>
      </w:tblPr>
      <w:tblGrid>
        <w:gridCol w:w="851"/>
        <w:gridCol w:w="1701"/>
        <w:gridCol w:w="2544"/>
        <w:gridCol w:w="891"/>
        <w:gridCol w:w="1134"/>
        <w:gridCol w:w="1066"/>
      </w:tblGrid>
      <w:tr w:rsidR="005D300F" w:rsidTr="005D300F">
        <w:trPr>
          <w:trHeight w:val="567"/>
          <w:jc w:val="center"/>
        </w:trPr>
        <w:tc>
          <w:tcPr>
            <w:tcW w:w="851" w:type="dxa"/>
            <w:vAlign w:val="center"/>
          </w:tcPr>
          <w:p w:rsidR="005D300F" w:rsidRDefault="005D300F">
            <w:pPr>
              <w:jc w:val="center"/>
              <w:rPr>
                <w:rFonts w:ascii="仿宋" w:eastAsia="仿宋" w:hAnsi="仿宋" w:cs="仿宋"/>
                <w:b/>
                <w:bCs/>
              </w:rPr>
            </w:pPr>
            <w:r>
              <w:rPr>
                <w:rFonts w:ascii="仿宋" w:eastAsia="仿宋" w:hAnsi="仿宋" w:cs="仿宋" w:hint="eastAsia"/>
                <w:b/>
                <w:bCs/>
              </w:rPr>
              <w:t>序号</w:t>
            </w:r>
          </w:p>
        </w:tc>
        <w:tc>
          <w:tcPr>
            <w:tcW w:w="1701" w:type="dxa"/>
            <w:vAlign w:val="center"/>
          </w:tcPr>
          <w:p w:rsidR="005D300F" w:rsidRDefault="005D300F">
            <w:pPr>
              <w:jc w:val="center"/>
              <w:rPr>
                <w:rFonts w:ascii="仿宋" w:eastAsia="仿宋" w:hAnsi="仿宋" w:cs="仿宋"/>
                <w:b/>
                <w:bCs/>
              </w:rPr>
            </w:pPr>
            <w:r>
              <w:rPr>
                <w:rFonts w:ascii="仿宋" w:eastAsia="仿宋" w:hAnsi="仿宋" w:cs="仿宋" w:hint="eastAsia"/>
                <w:b/>
                <w:bCs/>
              </w:rPr>
              <w:t>名称</w:t>
            </w:r>
          </w:p>
        </w:tc>
        <w:tc>
          <w:tcPr>
            <w:tcW w:w="2544" w:type="dxa"/>
            <w:vAlign w:val="center"/>
          </w:tcPr>
          <w:p w:rsidR="005D300F" w:rsidRDefault="005D300F">
            <w:pPr>
              <w:jc w:val="center"/>
              <w:rPr>
                <w:rFonts w:ascii="仿宋" w:eastAsia="仿宋" w:hAnsi="仿宋" w:cs="仿宋"/>
                <w:b/>
                <w:bCs/>
              </w:rPr>
            </w:pPr>
            <w:r>
              <w:rPr>
                <w:rFonts w:ascii="仿宋" w:eastAsia="仿宋" w:hAnsi="仿宋" w:cs="仿宋" w:hint="eastAsia"/>
                <w:b/>
                <w:bCs/>
              </w:rPr>
              <w:t>规格</w:t>
            </w:r>
          </w:p>
        </w:tc>
        <w:tc>
          <w:tcPr>
            <w:tcW w:w="891" w:type="dxa"/>
            <w:vAlign w:val="center"/>
          </w:tcPr>
          <w:p w:rsidR="005D300F" w:rsidRDefault="005D300F">
            <w:pPr>
              <w:jc w:val="center"/>
              <w:rPr>
                <w:rFonts w:ascii="仿宋" w:eastAsia="仿宋" w:hAnsi="仿宋" w:cs="仿宋"/>
                <w:b/>
                <w:bCs/>
              </w:rPr>
            </w:pPr>
            <w:r>
              <w:rPr>
                <w:rFonts w:ascii="仿宋" w:eastAsia="仿宋" w:hAnsi="仿宋" w:cs="仿宋" w:hint="eastAsia"/>
                <w:b/>
                <w:bCs/>
              </w:rPr>
              <w:t>单位</w:t>
            </w:r>
          </w:p>
        </w:tc>
        <w:tc>
          <w:tcPr>
            <w:tcW w:w="1134" w:type="dxa"/>
            <w:vAlign w:val="center"/>
          </w:tcPr>
          <w:p w:rsidR="005D300F" w:rsidRDefault="005D300F">
            <w:pPr>
              <w:jc w:val="center"/>
              <w:rPr>
                <w:rFonts w:ascii="仿宋" w:eastAsia="仿宋" w:hAnsi="仿宋" w:cs="仿宋"/>
                <w:b/>
                <w:bCs/>
              </w:rPr>
            </w:pPr>
            <w:r>
              <w:rPr>
                <w:rFonts w:ascii="仿宋" w:eastAsia="仿宋" w:hAnsi="仿宋" w:cs="仿宋" w:hint="eastAsia"/>
                <w:b/>
                <w:bCs/>
              </w:rPr>
              <w:t>数量</w:t>
            </w:r>
          </w:p>
        </w:tc>
        <w:tc>
          <w:tcPr>
            <w:tcW w:w="1066" w:type="dxa"/>
            <w:vAlign w:val="center"/>
          </w:tcPr>
          <w:p w:rsidR="005D300F" w:rsidRDefault="005D300F">
            <w:pPr>
              <w:jc w:val="center"/>
              <w:rPr>
                <w:rFonts w:ascii="仿宋" w:eastAsia="仿宋" w:hAnsi="仿宋" w:cs="仿宋"/>
                <w:b/>
                <w:bCs/>
              </w:rPr>
            </w:pPr>
            <w:r>
              <w:rPr>
                <w:rFonts w:ascii="仿宋" w:eastAsia="仿宋" w:hAnsi="仿宋" w:cs="仿宋" w:hint="eastAsia"/>
                <w:b/>
                <w:bCs/>
              </w:rPr>
              <w:t>备注</w:t>
            </w:r>
          </w:p>
        </w:tc>
      </w:tr>
      <w:tr w:rsidR="005D300F" w:rsidTr="005D300F">
        <w:trPr>
          <w:trHeight w:val="567"/>
          <w:jc w:val="center"/>
        </w:trPr>
        <w:tc>
          <w:tcPr>
            <w:tcW w:w="851" w:type="dxa"/>
            <w:vAlign w:val="center"/>
          </w:tcPr>
          <w:p w:rsidR="005D300F" w:rsidRDefault="005D300F">
            <w:pPr>
              <w:jc w:val="center"/>
              <w:rPr>
                <w:rFonts w:ascii="仿宋" w:eastAsia="仿宋" w:hAnsi="仿宋" w:cs="仿宋"/>
              </w:rPr>
            </w:pPr>
            <w:r>
              <w:rPr>
                <w:rFonts w:ascii="仿宋" w:eastAsia="仿宋" w:hAnsi="仿宋" w:cs="仿宋" w:hint="eastAsia"/>
              </w:rPr>
              <w:t>1</w:t>
            </w:r>
          </w:p>
        </w:tc>
        <w:tc>
          <w:tcPr>
            <w:tcW w:w="1701" w:type="dxa"/>
            <w:vAlign w:val="center"/>
          </w:tcPr>
          <w:p w:rsidR="005D300F" w:rsidRDefault="005D300F">
            <w:pPr>
              <w:widowControl/>
              <w:jc w:val="center"/>
              <w:textAlignment w:val="center"/>
              <w:rPr>
                <w:rFonts w:ascii="仿宋" w:eastAsia="仿宋" w:hAnsi="仿宋" w:cs="仿宋"/>
              </w:rPr>
            </w:pPr>
            <w:r>
              <w:rPr>
                <w:rFonts w:ascii="仿宋" w:eastAsia="仿宋" w:hAnsi="仿宋" w:cs="仿宋" w:hint="eastAsia"/>
                <w:color w:val="000000"/>
                <w:kern w:val="0"/>
                <w:sz w:val="22"/>
                <w:szCs w:val="22"/>
              </w:rPr>
              <w:t>PP实验边台</w:t>
            </w:r>
          </w:p>
        </w:tc>
        <w:tc>
          <w:tcPr>
            <w:tcW w:w="2544" w:type="dxa"/>
            <w:vAlign w:val="center"/>
          </w:tcPr>
          <w:p w:rsidR="005D300F" w:rsidRDefault="005D300F">
            <w:pPr>
              <w:jc w:val="center"/>
              <w:rPr>
                <w:rFonts w:ascii="仿宋" w:eastAsia="仿宋" w:hAnsi="仿宋" w:cs="仿宋"/>
              </w:rPr>
            </w:pPr>
            <w:r>
              <w:rPr>
                <w:rFonts w:ascii="仿宋" w:eastAsia="仿宋" w:hAnsi="仿宋" w:cs="仿宋"/>
              </w:rPr>
              <w:t>5000</w:t>
            </w:r>
            <w:r>
              <w:rPr>
                <w:rFonts w:ascii="仿宋" w:eastAsia="仿宋" w:hAnsi="仿宋" w:cs="仿宋" w:hint="eastAsia"/>
              </w:rPr>
              <w:t>*750*800mm</w:t>
            </w:r>
          </w:p>
        </w:tc>
        <w:tc>
          <w:tcPr>
            <w:tcW w:w="891" w:type="dxa"/>
            <w:vAlign w:val="center"/>
          </w:tcPr>
          <w:p w:rsidR="005D300F" w:rsidRDefault="005D300F">
            <w:pPr>
              <w:jc w:val="center"/>
              <w:rPr>
                <w:rFonts w:ascii="仿宋" w:eastAsia="仿宋" w:hAnsi="仿宋" w:cs="仿宋"/>
              </w:rPr>
            </w:pPr>
            <w:r>
              <w:rPr>
                <w:rFonts w:ascii="仿宋" w:eastAsia="仿宋" w:hAnsi="仿宋" w:cs="仿宋" w:hint="eastAsia"/>
              </w:rPr>
              <w:t>米</w:t>
            </w:r>
          </w:p>
        </w:tc>
        <w:tc>
          <w:tcPr>
            <w:tcW w:w="1134" w:type="dxa"/>
            <w:vAlign w:val="center"/>
          </w:tcPr>
          <w:p w:rsidR="005D300F" w:rsidRDefault="005D300F">
            <w:pPr>
              <w:jc w:val="center"/>
              <w:rPr>
                <w:rFonts w:ascii="仿宋" w:eastAsia="仿宋" w:hAnsi="仿宋" w:cs="仿宋"/>
              </w:rPr>
            </w:pPr>
            <w:r>
              <w:rPr>
                <w:rFonts w:ascii="仿宋" w:eastAsia="仿宋" w:hAnsi="仿宋" w:cs="仿宋" w:hint="eastAsia"/>
              </w:rPr>
              <w:t>5</w:t>
            </w:r>
          </w:p>
        </w:tc>
        <w:tc>
          <w:tcPr>
            <w:tcW w:w="1066" w:type="dxa"/>
            <w:vAlign w:val="center"/>
          </w:tcPr>
          <w:p w:rsidR="005D300F" w:rsidRDefault="005D300F">
            <w:pPr>
              <w:jc w:val="center"/>
              <w:rPr>
                <w:rFonts w:ascii="仿宋" w:eastAsia="仿宋" w:hAnsi="仿宋" w:cs="仿宋"/>
              </w:rPr>
            </w:pPr>
          </w:p>
        </w:tc>
      </w:tr>
      <w:tr w:rsidR="005D300F" w:rsidTr="005D300F">
        <w:trPr>
          <w:trHeight w:val="567"/>
          <w:jc w:val="center"/>
        </w:trPr>
        <w:tc>
          <w:tcPr>
            <w:tcW w:w="851" w:type="dxa"/>
            <w:vAlign w:val="center"/>
          </w:tcPr>
          <w:p w:rsidR="005D300F" w:rsidRDefault="005D300F">
            <w:pPr>
              <w:jc w:val="center"/>
              <w:rPr>
                <w:rFonts w:ascii="仿宋" w:eastAsia="仿宋" w:hAnsi="仿宋" w:cs="仿宋"/>
              </w:rPr>
            </w:pPr>
            <w:r>
              <w:rPr>
                <w:rFonts w:ascii="仿宋" w:eastAsia="仿宋" w:hAnsi="仿宋" w:cs="仿宋" w:hint="eastAsia"/>
              </w:rPr>
              <w:t>2</w:t>
            </w:r>
          </w:p>
        </w:tc>
        <w:tc>
          <w:tcPr>
            <w:tcW w:w="1701" w:type="dxa"/>
            <w:vAlign w:val="center"/>
          </w:tcPr>
          <w:p w:rsidR="005D300F" w:rsidRDefault="005D300F">
            <w:pPr>
              <w:widowControl/>
              <w:jc w:val="center"/>
              <w:textAlignment w:val="center"/>
              <w:rPr>
                <w:rFonts w:ascii="仿宋" w:eastAsia="仿宋" w:hAnsi="仿宋" w:cs="仿宋"/>
              </w:rPr>
            </w:pPr>
            <w:r>
              <w:rPr>
                <w:rFonts w:ascii="仿宋" w:eastAsia="仿宋" w:hAnsi="仿宋" w:cs="仿宋" w:hint="eastAsia"/>
                <w:color w:val="000000"/>
                <w:kern w:val="0"/>
                <w:sz w:val="22"/>
                <w:szCs w:val="22"/>
              </w:rPr>
              <w:t>PP实验中央台</w:t>
            </w:r>
          </w:p>
        </w:tc>
        <w:tc>
          <w:tcPr>
            <w:tcW w:w="2544" w:type="dxa"/>
            <w:vAlign w:val="center"/>
          </w:tcPr>
          <w:p w:rsidR="005D300F" w:rsidRDefault="005D300F">
            <w:pPr>
              <w:jc w:val="center"/>
              <w:rPr>
                <w:rFonts w:ascii="仿宋" w:eastAsia="仿宋" w:hAnsi="仿宋" w:cs="仿宋"/>
              </w:rPr>
            </w:pPr>
            <w:r>
              <w:rPr>
                <w:rFonts w:ascii="仿宋" w:eastAsia="仿宋" w:hAnsi="仿宋" w:cs="仿宋"/>
              </w:rPr>
              <w:t>4950</w:t>
            </w:r>
            <w:r>
              <w:rPr>
                <w:rFonts w:ascii="仿宋" w:eastAsia="仿宋" w:hAnsi="仿宋" w:cs="仿宋" w:hint="eastAsia"/>
              </w:rPr>
              <w:t>*1500*800mm</w:t>
            </w:r>
          </w:p>
        </w:tc>
        <w:tc>
          <w:tcPr>
            <w:tcW w:w="891" w:type="dxa"/>
            <w:vAlign w:val="center"/>
          </w:tcPr>
          <w:p w:rsidR="005D300F" w:rsidRDefault="005D300F">
            <w:pPr>
              <w:jc w:val="center"/>
              <w:rPr>
                <w:rFonts w:ascii="仿宋" w:eastAsia="仿宋" w:hAnsi="仿宋" w:cs="仿宋"/>
              </w:rPr>
            </w:pPr>
            <w:r>
              <w:rPr>
                <w:rFonts w:ascii="仿宋" w:eastAsia="仿宋" w:hAnsi="仿宋" w:cs="仿宋" w:hint="eastAsia"/>
              </w:rPr>
              <w:t>米</w:t>
            </w:r>
          </w:p>
        </w:tc>
        <w:tc>
          <w:tcPr>
            <w:tcW w:w="1134" w:type="dxa"/>
            <w:vAlign w:val="center"/>
          </w:tcPr>
          <w:p w:rsidR="005D300F" w:rsidRDefault="005D300F">
            <w:pPr>
              <w:jc w:val="center"/>
              <w:rPr>
                <w:rFonts w:ascii="仿宋" w:eastAsia="仿宋" w:hAnsi="仿宋" w:cs="仿宋"/>
              </w:rPr>
            </w:pPr>
            <w:r>
              <w:rPr>
                <w:rFonts w:ascii="仿宋" w:eastAsia="仿宋" w:hAnsi="仿宋" w:cs="仿宋" w:hint="eastAsia"/>
              </w:rPr>
              <w:t>14.85</w:t>
            </w:r>
          </w:p>
        </w:tc>
        <w:tc>
          <w:tcPr>
            <w:tcW w:w="1066" w:type="dxa"/>
            <w:vAlign w:val="center"/>
          </w:tcPr>
          <w:p w:rsidR="005D300F" w:rsidRDefault="005D300F">
            <w:pPr>
              <w:jc w:val="center"/>
              <w:rPr>
                <w:rFonts w:ascii="仿宋" w:eastAsia="仿宋" w:hAnsi="仿宋" w:cs="仿宋"/>
              </w:rPr>
            </w:pPr>
          </w:p>
        </w:tc>
      </w:tr>
      <w:tr w:rsidR="005D300F" w:rsidTr="005D300F">
        <w:trPr>
          <w:trHeight w:val="567"/>
          <w:jc w:val="center"/>
        </w:trPr>
        <w:tc>
          <w:tcPr>
            <w:tcW w:w="851" w:type="dxa"/>
            <w:vAlign w:val="center"/>
          </w:tcPr>
          <w:p w:rsidR="005D300F" w:rsidRDefault="005D300F">
            <w:pPr>
              <w:jc w:val="center"/>
              <w:rPr>
                <w:rFonts w:ascii="仿宋" w:eastAsia="仿宋" w:hAnsi="仿宋" w:cs="仿宋"/>
              </w:rPr>
            </w:pPr>
            <w:r>
              <w:rPr>
                <w:rFonts w:ascii="仿宋" w:eastAsia="仿宋" w:hAnsi="仿宋" w:cs="仿宋" w:hint="eastAsia"/>
              </w:rPr>
              <w:t>3</w:t>
            </w:r>
          </w:p>
        </w:tc>
        <w:tc>
          <w:tcPr>
            <w:tcW w:w="1701" w:type="dxa"/>
            <w:vAlign w:val="center"/>
          </w:tcPr>
          <w:p w:rsidR="005D300F" w:rsidRDefault="005D300F">
            <w:pPr>
              <w:widowControl/>
              <w:jc w:val="center"/>
              <w:textAlignment w:val="center"/>
              <w:rPr>
                <w:rFonts w:ascii="仿宋" w:eastAsia="仿宋" w:hAnsi="仿宋" w:cs="仿宋"/>
              </w:rPr>
            </w:pPr>
            <w:r>
              <w:rPr>
                <w:rFonts w:ascii="仿宋" w:eastAsia="仿宋" w:hAnsi="仿宋" w:cs="仿宋" w:hint="eastAsia"/>
                <w:color w:val="000000"/>
                <w:kern w:val="0"/>
                <w:sz w:val="22"/>
                <w:szCs w:val="22"/>
              </w:rPr>
              <w:t>PP试剂架</w:t>
            </w:r>
          </w:p>
        </w:tc>
        <w:tc>
          <w:tcPr>
            <w:tcW w:w="2544" w:type="dxa"/>
            <w:vAlign w:val="center"/>
          </w:tcPr>
          <w:p w:rsidR="005D300F" w:rsidRDefault="005D300F">
            <w:pPr>
              <w:jc w:val="center"/>
              <w:rPr>
                <w:rFonts w:ascii="仿宋" w:eastAsia="仿宋" w:hAnsi="仿宋" w:cs="仿宋"/>
              </w:rPr>
            </w:pPr>
            <w:r>
              <w:rPr>
                <w:rFonts w:ascii="仿宋" w:eastAsia="仿宋" w:hAnsi="仿宋" w:cs="仿宋"/>
              </w:rPr>
              <w:t>4200</w:t>
            </w:r>
            <w:r>
              <w:rPr>
                <w:rFonts w:ascii="仿宋" w:eastAsia="仿宋" w:hAnsi="仿宋" w:cs="仿宋" w:hint="eastAsia"/>
              </w:rPr>
              <w:t>*300*750mm</w:t>
            </w:r>
          </w:p>
        </w:tc>
        <w:tc>
          <w:tcPr>
            <w:tcW w:w="891" w:type="dxa"/>
            <w:vAlign w:val="center"/>
          </w:tcPr>
          <w:p w:rsidR="005D300F" w:rsidRDefault="005D300F">
            <w:pPr>
              <w:jc w:val="center"/>
              <w:rPr>
                <w:rFonts w:ascii="仿宋" w:eastAsia="仿宋" w:hAnsi="仿宋" w:cs="仿宋"/>
              </w:rPr>
            </w:pPr>
            <w:r>
              <w:rPr>
                <w:rFonts w:ascii="仿宋" w:eastAsia="仿宋" w:hAnsi="仿宋" w:cs="仿宋" w:hint="eastAsia"/>
              </w:rPr>
              <w:t>米</w:t>
            </w:r>
          </w:p>
        </w:tc>
        <w:tc>
          <w:tcPr>
            <w:tcW w:w="1134" w:type="dxa"/>
            <w:vAlign w:val="center"/>
          </w:tcPr>
          <w:p w:rsidR="005D300F" w:rsidRDefault="005D300F">
            <w:pPr>
              <w:jc w:val="center"/>
              <w:rPr>
                <w:rFonts w:ascii="仿宋" w:eastAsia="仿宋" w:hAnsi="仿宋" w:cs="仿宋"/>
              </w:rPr>
            </w:pPr>
            <w:r>
              <w:rPr>
                <w:rFonts w:ascii="仿宋" w:eastAsia="仿宋" w:hAnsi="仿宋" w:cs="仿宋" w:hint="eastAsia"/>
              </w:rPr>
              <w:t>12.6</w:t>
            </w:r>
          </w:p>
        </w:tc>
        <w:tc>
          <w:tcPr>
            <w:tcW w:w="1066" w:type="dxa"/>
            <w:vAlign w:val="center"/>
          </w:tcPr>
          <w:p w:rsidR="005D300F" w:rsidRDefault="005D300F">
            <w:pPr>
              <w:jc w:val="center"/>
              <w:rPr>
                <w:rFonts w:ascii="仿宋" w:eastAsia="仿宋" w:hAnsi="仿宋" w:cs="仿宋"/>
              </w:rPr>
            </w:pPr>
          </w:p>
        </w:tc>
      </w:tr>
      <w:tr w:rsidR="005D300F" w:rsidTr="005D300F">
        <w:trPr>
          <w:trHeight w:val="567"/>
          <w:jc w:val="center"/>
        </w:trPr>
        <w:tc>
          <w:tcPr>
            <w:tcW w:w="851" w:type="dxa"/>
            <w:vAlign w:val="center"/>
          </w:tcPr>
          <w:p w:rsidR="005D300F" w:rsidRDefault="005D300F">
            <w:pPr>
              <w:jc w:val="center"/>
              <w:rPr>
                <w:rFonts w:ascii="仿宋" w:eastAsia="仿宋" w:hAnsi="仿宋" w:cs="仿宋"/>
              </w:rPr>
            </w:pPr>
            <w:r>
              <w:rPr>
                <w:rFonts w:ascii="仿宋" w:eastAsia="仿宋" w:hAnsi="仿宋" w:cs="仿宋" w:hint="eastAsia"/>
              </w:rPr>
              <w:t>4</w:t>
            </w:r>
          </w:p>
        </w:tc>
        <w:tc>
          <w:tcPr>
            <w:tcW w:w="1701" w:type="dxa"/>
            <w:vAlign w:val="center"/>
          </w:tcPr>
          <w:p w:rsidR="005D300F" w:rsidRDefault="005D300F">
            <w:pPr>
              <w:widowControl/>
              <w:jc w:val="center"/>
              <w:textAlignment w:val="center"/>
              <w:rPr>
                <w:rFonts w:ascii="仿宋" w:eastAsia="仿宋" w:hAnsi="仿宋" w:cs="仿宋"/>
              </w:rPr>
            </w:pPr>
            <w:r>
              <w:rPr>
                <w:rFonts w:ascii="仿宋" w:eastAsia="仿宋" w:hAnsi="仿宋" w:cs="仿宋" w:hint="eastAsia"/>
                <w:color w:val="000000"/>
                <w:kern w:val="0"/>
                <w:sz w:val="22"/>
                <w:szCs w:val="22"/>
              </w:rPr>
              <w:t>水槽+水龙头</w:t>
            </w:r>
          </w:p>
        </w:tc>
        <w:tc>
          <w:tcPr>
            <w:tcW w:w="2544" w:type="dxa"/>
            <w:vAlign w:val="center"/>
          </w:tcPr>
          <w:p w:rsidR="005D300F" w:rsidRDefault="005D300F">
            <w:pPr>
              <w:jc w:val="center"/>
              <w:rPr>
                <w:rFonts w:ascii="仿宋" w:eastAsia="仿宋" w:hAnsi="仿宋" w:cs="仿宋"/>
              </w:rPr>
            </w:pPr>
            <w:r>
              <w:rPr>
                <w:rFonts w:ascii="仿宋" w:eastAsia="仿宋" w:hAnsi="仿宋" w:cs="仿宋" w:hint="eastAsia"/>
              </w:rPr>
              <w:t>PP水槽、三口水龙头</w:t>
            </w:r>
          </w:p>
        </w:tc>
        <w:tc>
          <w:tcPr>
            <w:tcW w:w="891" w:type="dxa"/>
            <w:vAlign w:val="center"/>
          </w:tcPr>
          <w:p w:rsidR="005D300F" w:rsidRDefault="005D300F">
            <w:pPr>
              <w:jc w:val="center"/>
              <w:rPr>
                <w:rFonts w:ascii="仿宋" w:eastAsia="仿宋" w:hAnsi="仿宋" w:cs="仿宋"/>
              </w:rPr>
            </w:pPr>
            <w:r>
              <w:rPr>
                <w:rFonts w:ascii="仿宋" w:eastAsia="仿宋" w:hAnsi="仿宋" w:cs="仿宋" w:hint="eastAsia"/>
              </w:rPr>
              <w:t>套</w:t>
            </w:r>
          </w:p>
        </w:tc>
        <w:tc>
          <w:tcPr>
            <w:tcW w:w="1134" w:type="dxa"/>
            <w:vAlign w:val="center"/>
          </w:tcPr>
          <w:p w:rsidR="005D300F" w:rsidRDefault="005D300F">
            <w:pPr>
              <w:jc w:val="center"/>
              <w:rPr>
                <w:rFonts w:ascii="仿宋" w:eastAsia="仿宋" w:hAnsi="仿宋" w:cs="仿宋"/>
              </w:rPr>
            </w:pPr>
            <w:r>
              <w:rPr>
                <w:rFonts w:ascii="仿宋" w:eastAsia="仿宋" w:hAnsi="仿宋" w:cs="仿宋" w:hint="eastAsia"/>
              </w:rPr>
              <w:t>3</w:t>
            </w:r>
          </w:p>
        </w:tc>
        <w:tc>
          <w:tcPr>
            <w:tcW w:w="1066" w:type="dxa"/>
            <w:vAlign w:val="center"/>
          </w:tcPr>
          <w:p w:rsidR="005D300F" w:rsidRDefault="005D300F">
            <w:pPr>
              <w:jc w:val="center"/>
              <w:rPr>
                <w:rFonts w:ascii="仿宋" w:eastAsia="仿宋" w:hAnsi="仿宋" w:cs="仿宋"/>
              </w:rPr>
            </w:pPr>
          </w:p>
        </w:tc>
      </w:tr>
      <w:tr w:rsidR="005D300F" w:rsidTr="005D300F">
        <w:trPr>
          <w:trHeight w:val="567"/>
          <w:jc w:val="center"/>
        </w:trPr>
        <w:tc>
          <w:tcPr>
            <w:tcW w:w="851" w:type="dxa"/>
            <w:vAlign w:val="center"/>
          </w:tcPr>
          <w:p w:rsidR="005D300F" w:rsidRDefault="005D300F">
            <w:pPr>
              <w:jc w:val="center"/>
              <w:rPr>
                <w:rFonts w:ascii="仿宋" w:eastAsia="仿宋" w:hAnsi="仿宋" w:cs="仿宋"/>
              </w:rPr>
            </w:pPr>
            <w:r>
              <w:rPr>
                <w:rFonts w:ascii="仿宋" w:eastAsia="仿宋" w:hAnsi="仿宋" w:cs="仿宋" w:hint="eastAsia"/>
              </w:rPr>
              <w:t>5</w:t>
            </w:r>
          </w:p>
        </w:tc>
        <w:tc>
          <w:tcPr>
            <w:tcW w:w="1701" w:type="dxa"/>
            <w:vAlign w:val="center"/>
          </w:tcPr>
          <w:p w:rsidR="005D300F" w:rsidRDefault="005D300F">
            <w:pPr>
              <w:widowControl/>
              <w:jc w:val="center"/>
              <w:textAlignment w:val="center"/>
              <w:rPr>
                <w:rFonts w:ascii="仿宋" w:eastAsia="仿宋" w:hAnsi="仿宋" w:cs="仿宋"/>
              </w:rPr>
            </w:pPr>
            <w:r>
              <w:rPr>
                <w:rFonts w:ascii="仿宋" w:eastAsia="仿宋" w:hAnsi="仿宋" w:cs="仿宋" w:hint="eastAsia"/>
                <w:color w:val="000000"/>
                <w:kern w:val="0"/>
                <w:sz w:val="22"/>
                <w:szCs w:val="22"/>
              </w:rPr>
              <w:t>滴水架</w:t>
            </w:r>
          </w:p>
        </w:tc>
        <w:tc>
          <w:tcPr>
            <w:tcW w:w="2544" w:type="dxa"/>
            <w:vAlign w:val="center"/>
          </w:tcPr>
          <w:p w:rsidR="005D300F" w:rsidRDefault="005D300F">
            <w:pPr>
              <w:jc w:val="center"/>
              <w:rPr>
                <w:rFonts w:ascii="仿宋" w:eastAsia="仿宋" w:hAnsi="仿宋" w:cs="仿宋"/>
              </w:rPr>
            </w:pPr>
            <w:r>
              <w:rPr>
                <w:rFonts w:ascii="仿宋" w:eastAsia="仿宋" w:hAnsi="仿宋" w:cs="仿宋" w:hint="eastAsia"/>
              </w:rPr>
              <w:t>27棒</w:t>
            </w:r>
          </w:p>
        </w:tc>
        <w:tc>
          <w:tcPr>
            <w:tcW w:w="891" w:type="dxa"/>
            <w:vAlign w:val="center"/>
          </w:tcPr>
          <w:p w:rsidR="005D300F" w:rsidRDefault="005D300F">
            <w:pPr>
              <w:jc w:val="center"/>
              <w:rPr>
                <w:rFonts w:ascii="仿宋" w:eastAsia="仿宋" w:hAnsi="仿宋" w:cs="仿宋"/>
              </w:rPr>
            </w:pPr>
            <w:r>
              <w:rPr>
                <w:rFonts w:ascii="仿宋" w:eastAsia="仿宋" w:hAnsi="仿宋" w:cs="仿宋" w:hint="eastAsia"/>
              </w:rPr>
              <w:t>套</w:t>
            </w:r>
          </w:p>
        </w:tc>
        <w:tc>
          <w:tcPr>
            <w:tcW w:w="1134" w:type="dxa"/>
            <w:vAlign w:val="center"/>
          </w:tcPr>
          <w:p w:rsidR="005D300F" w:rsidRDefault="005D300F">
            <w:pPr>
              <w:jc w:val="center"/>
              <w:rPr>
                <w:rFonts w:ascii="仿宋" w:eastAsia="仿宋" w:hAnsi="仿宋" w:cs="仿宋"/>
              </w:rPr>
            </w:pPr>
            <w:r>
              <w:rPr>
                <w:rFonts w:ascii="仿宋" w:eastAsia="仿宋" w:hAnsi="仿宋" w:cs="仿宋" w:hint="eastAsia"/>
              </w:rPr>
              <w:t>3</w:t>
            </w:r>
          </w:p>
        </w:tc>
        <w:tc>
          <w:tcPr>
            <w:tcW w:w="1066" w:type="dxa"/>
            <w:vAlign w:val="center"/>
          </w:tcPr>
          <w:p w:rsidR="005D300F" w:rsidRDefault="005D300F">
            <w:pPr>
              <w:jc w:val="center"/>
              <w:rPr>
                <w:rFonts w:ascii="仿宋" w:eastAsia="仿宋" w:hAnsi="仿宋" w:cs="仿宋"/>
              </w:rPr>
            </w:pPr>
          </w:p>
        </w:tc>
      </w:tr>
      <w:tr w:rsidR="005D300F" w:rsidTr="005D300F">
        <w:trPr>
          <w:trHeight w:val="567"/>
          <w:jc w:val="center"/>
        </w:trPr>
        <w:tc>
          <w:tcPr>
            <w:tcW w:w="851" w:type="dxa"/>
            <w:vAlign w:val="center"/>
          </w:tcPr>
          <w:p w:rsidR="005D300F" w:rsidRDefault="005D300F">
            <w:pPr>
              <w:jc w:val="center"/>
              <w:rPr>
                <w:rFonts w:ascii="仿宋" w:eastAsia="仿宋" w:hAnsi="仿宋" w:cs="仿宋"/>
              </w:rPr>
            </w:pPr>
            <w:r>
              <w:rPr>
                <w:rFonts w:ascii="仿宋" w:eastAsia="仿宋" w:hAnsi="仿宋" w:cs="仿宋" w:hint="eastAsia"/>
              </w:rPr>
              <w:t>6</w:t>
            </w:r>
          </w:p>
        </w:tc>
        <w:tc>
          <w:tcPr>
            <w:tcW w:w="1701" w:type="dxa"/>
            <w:vAlign w:val="center"/>
          </w:tcPr>
          <w:p w:rsidR="005D300F" w:rsidRDefault="005D300F">
            <w:pPr>
              <w:widowControl/>
              <w:jc w:val="center"/>
              <w:textAlignment w:val="center"/>
              <w:rPr>
                <w:rFonts w:ascii="仿宋" w:eastAsia="仿宋" w:hAnsi="仿宋" w:cs="仿宋"/>
              </w:rPr>
            </w:pPr>
            <w:r>
              <w:rPr>
                <w:rFonts w:ascii="仿宋" w:eastAsia="仿宋" w:hAnsi="仿宋" w:cs="仿宋" w:hint="eastAsia"/>
                <w:color w:val="000000"/>
                <w:kern w:val="0"/>
                <w:sz w:val="22"/>
                <w:szCs w:val="22"/>
              </w:rPr>
              <w:t>PP通风橱</w:t>
            </w:r>
          </w:p>
        </w:tc>
        <w:tc>
          <w:tcPr>
            <w:tcW w:w="2544" w:type="dxa"/>
            <w:vAlign w:val="center"/>
          </w:tcPr>
          <w:p w:rsidR="005D300F" w:rsidRDefault="005D300F">
            <w:pPr>
              <w:jc w:val="center"/>
              <w:rPr>
                <w:rFonts w:ascii="仿宋" w:eastAsia="仿宋" w:hAnsi="仿宋" w:cs="仿宋"/>
              </w:rPr>
            </w:pPr>
            <w:r>
              <w:rPr>
                <w:rFonts w:ascii="仿宋" w:eastAsia="仿宋" w:hAnsi="仿宋" w:cs="仿宋" w:hint="eastAsia"/>
              </w:rPr>
              <w:t>1500*850*2350mm</w:t>
            </w:r>
          </w:p>
        </w:tc>
        <w:tc>
          <w:tcPr>
            <w:tcW w:w="891" w:type="dxa"/>
            <w:vAlign w:val="center"/>
          </w:tcPr>
          <w:p w:rsidR="005D300F" w:rsidRDefault="005D300F">
            <w:pPr>
              <w:jc w:val="center"/>
              <w:rPr>
                <w:rFonts w:ascii="仿宋" w:eastAsia="仿宋" w:hAnsi="仿宋" w:cs="仿宋"/>
              </w:rPr>
            </w:pPr>
            <w:r>
              <w:rPr>
                <w:rFonts w:ascii="仿宋" w:eastAsia="仿宋" w:hAnsi="仿宋" w:cs="仿宋" w:hint="eastAsia"/>
              </w:rPr>
              <w:t>套</w:t>
            </w:r>
          </w:p>
        </w:tc>
        <w:tc>
          <w:tcPr>
            <w:tcW w:w="1134" w:type="dxa"/>
            <w:vAlign w:val="center"/>
          </w:tcPr>
          <w:p w:rsidR="005D300F" w:rsidRDefault="005D300F">
            <w:pPr>
              <w:jc w:val="center"/>
              <w:rPr>
                <w:rFonts w:ascii="仿宋" w:eastAsia="仿宋" w:hAnsi="仿宋" w:cs="仿宋"/>
              </w:rPr>
            </w:pPr>
            <w:r>
              <w:rPr>
                <w:rFonts w:ascii="仿宋" w:eastAsia="仿宋" w:hAnsi="仿宋" w:cs="仿宋" w:hint="eastAsia"/>
              </w:rPr>
              <w:t>1</w:t>
            </w:r>
          </w:p>
        </w:tc>
        <w:tc>
          <w:tcPr>
            <w:tcW w:w="1066" w:type="dxa"/>
            <w:vAlign w:val="center"/>
          </w:tcPr>
          <w:p w:rsidR="005D300F" w:rsidRDefault="005D300F">
            <w:pPr>
              <w:jc w:val="center"/>
              <w:rPr>
                <w:rFonts w:ascii="仿宋" w:eastAsia="仿宋" w:hAnsi="仿宋" w:cs="仿宋"/>
              </w:rPr>
            </w:pPr>
          </w:p>
        </w:tc>
      </w:tr>
      <w:tr w:rsidR="005D300F" w:rsidTr="005D300F">
        <w:trPr>
          <w:trHeight w:val="567"/>
          <w:jc w:val="center"/>
        </w:trPr>
        <w:tc>
          <w:tcPr>
            <w:tcW w:w="851" w:type="dxa"/>
            <w:vAlign w:val="center"/>
          </w:tcPr>
          <w:p w:rsidR="005D300F" w:rsidRDefault="005D300F">
            <w:pPr>
              <w:jc w:val="center"/>
              <w:rPr>
                <w:rFonts w:ascii="仿宋" w:eastAsia="仿宋" w:hAnsi="仿宋" w:cs="仿宋"/>
              </w:rPr>
            </w:pPr>
            <w:r>
              <w:rPr>
                <w:rFonts w:ascii="仿宋" w:eastAsia="仿宋" w:hAnsi="仿宋" w:cs="仿宋" w:hint="eastAsia"/>
              </w:rPr>
              <w:t>7</w:t>
            </w:r>
          </w:p>
        </w:tc>
        <w:tc>
          <w:tcPr>
            <w:tcW w:w="1701" w:type="dxa"/>
            <w:vAlign w:val="center"/>
          </w:tcPr>
          <w:p w:rsidR="005D300F" w:rsidRDefault="005D300F">
            <w:pPr>
              <w:jc w:val="center"/>
              <w:rPr>
                <w:rFonts w:ascii="仿宋" w:eastAsia="仿宋" w:hAnsi="仿宋" w:cs="仿宋"/>
              </w:rPr>
            </w:pPr>
            <w:r>
              <w:rPr>
                <w:rFonts w:ascii="仿宋" w:eastAsia="仿宋" w:hAnsi="仿宋" w:cs="仿宋" w:hint="eastAsia"/>
              </w:rPr>
              <w:t>学生办公桌+</w:t>
            </w:r>
            <w:r w:rsidRPr="00E770A2">
              <w:rPr>
                <w:rFonts w:ascii="仿宋" w:eastAsia="仿宋" w:hAnsi="仿宋" w:cs="仿宋" w:hint="eastAsia"/>
                <w:color w:val="000000"/>
                <w:kern w:val="0"/>
                <w:sz w:val="22"/>
                <w:szCs w:val="22"/>
              </w:rPr>
              <w:t>弓背椅子</w:t>
            </w:r>
          </w:p>
        </w:tc>
        <w:tc>
          <w:tcPr>
            <w:tcW w:w="2544" w:type="dxa"/>
            <w:vAlign w:val="center"/>
          </w:tcPr>
          <w:p w:rsidR="005D300F" w:rsidRDefault="005D300F">
            <w:pPr>
              <w:jc w:val="center"/>
              <w:rPr>
                <w:rFonts w:ascii="仿宋" w:eastAsia="仿宋" w:hAnsi="仿宋" w:cs="仿宋"/>
              </w:rPr>
            </w:pPr>
            <w:r>
              <w:rPr>
                <w:rFonts w:ascii="仿宋" w:eastAsia="仿宋" w:hAnsi="仿宋" w:cs="仿宋" w:hint="eastAsia"/>
              </w:rPr>
              <w:t>办公桌:100*60*160cm</w:t>
            </w:r>
          </w:p>
          <w:p w:rsidR="005D300F" w:rsidRDefault="005D300F">
            <w:pPr>
              <w:jc w:val="center"/>
              <w:rPr>
                <w:rFonts w:ascii="仿宋" w:eastAsia="仿宋" w:hAnsi="仿宋" w:cs="仿宋"/>
              </w:rPr>
            </w:pPr>
            <w:r>
              <w:rPr>
                <w:rFonts w:ascii="仿宋" w:eastAsia="仿宋" w:hAnsi="仿宋" w:cs="仿宋" w:hint="eastAsia"/>
              </w:rPr>
              <w:t>弓背椅子:</w:t>
            </w:r>
            <w:r w:rsidRPr="00087AB6">
              <w:rPr>
                <w:rFonts w:ascii="仿宋" w:eastAsia="仿宋" w:hAnsi="仿宋" w:cs="仿宋" w:hint="eastAsia"/>
              </w:rPr>
              <w:t>47*54*105</w:t>
            </w:r>
            <w:r>
              <w:rPr>
                <w:rFonts w:ascii="仿宋" w:eastAsia="仿宋" w:hAnsi="仿宋" w:cs="仿宋" w:hint="eastAsia"/>
              </w:rPr>
              <w:t>cm</w:t>
            </w:r>
          </w:p>
        </w:tc>
        <w:tc>
          <w:tcPr>
            <w:tcW w:w="891" w:type="dxa"/>
            <w:vAlign w:val="center"/>
          </w:tcPr>
          <w:p w:rsidR="005D300F" w:rsidRDefault="005D300F">
            <w:pPr>
              <w:jc w:val="center"/>
              <w:rPr>
                <w:rFonts w:ascii="仿宋" w:eastAsia="仿宋" w:hAnsi="仿宋" w:cs="仿宋"/>
              </w:rPr>
            </w:pPr>
            <w:r>
              <w:rPr>
                <w:rFonts w:ascii="仿宋" w:eastAsia="仿宋" w:hAnsi="仿宋" w:cs="仿宋" w:hint="eastAsia"/>
              </w:rPr>
              <w:t>套</w:t>
            </w:r>
          </w:p>
        </w:tc>
        <w:tc>
          <w:tcPr>
            <w:tcW w:w="1134" w:type="dxa"/>
            <w:vAlign w:val="center"/>
          </w:tcPr>
          <w:p w:rsidR="005D300F" w:rsidRDefault="005D300F">
            <w:pPr>
              <w:jc w:val="center"/>
              <w:rPr>
                <w:rFonts w:ascii="仿宋" w:eastAsia="仿宋" w:hAnsi="仿宋" w:cs="仿宋"/>
              </w:rPr>
            </w:pPr>
            <w:r>
              <w:rPr>
                <w:rFonts w:ascii="仿宋" w:eastAsia="仿宋" w:hAnsi="仿宋" w:cs="仿宋" w:hint="eastAsia"/>
              </w:rPr>
              <w:t>8</w:t>
            </w:r>
          </w:p>
        </w:tc>
        <w:tc>
          <w:tcPr>
            <w:tcW w:w="1066" w:type="dxa"/>
            <w:vAlign w:val="center"/>
          </w:tcPr>
          <w:p w:rsidR="005D300F" w:rsidRDefault="005D300F">
            <w:pPr>
              <w:jc w:val="center"/>
              <w:rPr>
                <w:rFonts w:ascii="仿宋" w:eastAsia="仿宋" w:hAnsi="仿宋" w:cs="仿宋"/>
              </w:rPr>
            </w:pPr>
          </w:p>
        </w:tc>
      </w:tr>
      <w:tr w:rsidR="005D300F" w:rsidTr="005D300F">
        <w:trPr>
          <w:trHeight w:val="567"/>
          <w:jc w:val="center"/>
        </w:trPr>
        <w:tc>
          <w:tcPr>
            <w:tcW w:w="851" w:type="dxa"/>
            <w:vAlign w:val="center"/>
          </w:tcPr>
          <w:p w:rsidR="005D300F" w:rsidRDefault="005D300F">
            <w:pPr>
              <w:jc w:val="center"/>
              <w:rPr>
                <w:rFonts w:ascii="仿宋" w:eastAsia="仿宋" w:hAnsi="仿宋" w:cs="仿宋"/>
              </w:rPr>
            </w:pPr>
            <w:r>
              <w:rPr>
                <w:rFonts w:ascii="仿宋" w:eastAsia="仿宋" w:hAnsi="仿宋" w:cs="仿宋" w:hint="eastAsia"/>
              </w:rPr>
              <w:t>8</w:t>
            </w:r>
          </w:p>
        </w:tc>
        <w:tc>
          <w:tcPr>
            <w:tcW w:w="1701" w:type="dxa"/>
            <w:vAlign w:val="center"/>
          </w:tcPr>
          <w:p w:rsidR="005D300F" w:rsidRDefault="005D300F">
            <w:pPr>
              <w:widowControl/>
              <w:jc w:val="center"/>
              <w:textAlignment w:val="center"/>
              <w:rPr>
                <w:rFonts w:ascii="仿宋" w:eastAsia="仿宋" w:hAnsi="仿宋" w:cs="仿宋"/>
              </w:rPr>
            </w:pPr>
            <w:r>
              <w:rPr>
                <w:rFonts w:ascii="仿宋" w:eastAsia="仿宋" w:hAnsi="仿宋" w:cs="仿宋" w:hint="eastAsia"/>
                <w:color w:val="000000"/>
                <w:kern w:val="0"/>
                <w:sz w:val="22"/>
                <w:szCs w:val="22"/>
              </w:rPr>
              <w:t>塔式电源盒</w:t>
            </w:r>
          </w:p>
        </w:tc>
        <w:tc>
          <w:tcPr>
            <w:tcW w:w="2544" w:type="dxa"/>
            <w:vAlign w:val="center"/>
          </w:tcPr>
          <w:p w:rsidR="005D300F" w:rsidRDefault="005D300F">
            <w:pPr>
              <w:jc w:val="center"/>
              <w:rPr>
                <w:rFonts w:ascii="仿宋" w:eastAsia="仿宋" w:hAnsi="仿宋" w:cs="仿宋"/>
              </w:rPr>
            </w:pPr>
            <w:r>
              <w:rPr>
                <w:rFonts w:ascii="仿宋" w:eastAsia="仿宋" w:hAnsi="仿宋" w:cs="仿宋" w:hint="eastAsia"/>
              </w:rPr>
              <w:t>双位</w:t>
            </w:r>
          </w:p>
        </w:tc>
        <w:tc>
          <w:tcPr>
            <w:tcW w:w="891" w:type="dxa"/>
            <w:vAlign w:val="center"/>
          </w:tcPr>
          <w:p w:rsidR="005D300F" w:rsidRDefault="005D300F">
            <w:pPr>
              <w:jc w:val="center"/>
              <w:rPr>
                <w:rFonts w:ascii="仿宋" w:eastAsia="仿宋" w:hAnsi="仿宋" w:cs="仿宋"/>
              </w:rPr>
            </w:pPr>
            <w:r>
              <w:rPr>
                <w:rFonts w:ascii="仿宋" w:eastAsia="仿宋" w:hAnsi="仿宋" w:cs="仿宋" w:hint="eastAsia"/>
              </w:rPr>
              <w:t>组</w:t>
            </w:r>
          </w:p>
        </w:tc>
        <w:tc>
          <w:tcPr>
            <w:tcW w:w="1134" w:type="dxa"/>
            <w:vAlign w:val="center"/>
          </w:tcPr>
          <w:p w:rsidR="005D300F" w:rsidRDefault="005D300F">
            <w:pPr>
              <w:jc w:val="center"/>
              <w:rPr>
                <w:rFonts w:ascii="仿宋" w:eastAsia="仿宋" w:hAnsi="仿宋" w:cs="仿宋"/>
              </w:rPr>
            </w:pPr>
            <w:r>
              <w:rPr>
                <w:rFonts w:ascii="仿宋" w:eastAsia="仿宋" w:hAnsi="仿宋" w:cs="仿宋" w:hint="eastAsia"/>
              </w:rPr>
              <w:t>22</w:t>
            </w:r>
          </w:p>
        </w:tc>
        <w:tc>
          <w:tcPr>
            <w:tcW w:w="1066" w:type="dxa"/>
            <w:vAlign w:val="center"/>
          </w:tcPr>
          <w:p w:rsidR="005D300F" w:rsidRDefault="005D300F">
            <w:pPr>
              <w:jc w:val="center"/>
              <w:rPr>
                <w:rFonts w:ascii="仿宋" w:eastAsia="仿宋" w:hAnsi="仿宋" w:cs="仿宋"/>
              </w:rPr>
            </w:pPr>
          </w:p>
        </w:tc>
      </w:tr>
    </w:tbl>
    <w:p w:rsidR="00AD3C79" w:rsidRDefault="00AD3C79">
      <w:pPr>
        <w:rPr>
          <w:rFonts w:ascii="仿宋" w:eastAsia="仿宋" w:hAnsi="仿宋" w:cs="仿宋"/>
        </w:rPr>
      </w:pPr>
    </w:p>
    <w:p w:rsidR="00AD3C79" w:rsidRDefault="00F83982">
      <w:pPr>
        <w:numPr>
          <w:ilvl w:val="0"/>
          <w:numId w:val="1"/>
        </w:numPr>
        <w:rPr>
          <w:rFonts w:ascii="仿宋" w:eastAsia="仿宋" w:hAnsi="仿宋" w:cs="仿宋"/>
          <w:b/>
          <w:bCs/>
          <w:sz w:val="28"/>
          <w:szCs w:val="28"/>
        </w:rPr>
      </w:pPr>
      <w:r>
        <w:rPr>
          <w:rFonts w:ascii="仿宋" w:eastAsia="仿宋" w:hAnsi="仿宋" w:cs="仿宋" w:hint="eastAsia"/>
          <w:b/>
          <w:bCs/>
          <w:sz w:val="28"/>
          <w:szCs w:val="28"/>
        </w:rPr>
        <w:t>技术参数</w:t>
      </w:r>
    </w:p>
    <w:tbl>
      <w:tblPr>
        <w:tblStyle w:val="a3"/>
        <w:tblW w:w="10157" w:type="dxa"/>
        <w:tblInd w:w="-743" w:type="dxa"/>
        <w:tblLook w:val="04A0"/>
      </w:tblPr>
      <w:tblGrid>
        <w:gridCol w:w="851"/>
        <w:gridCol w:w="1626"/>
        <w:gridCol w:w="7680"/>
      </w:tblGrid>
      <w:tr w:rsidR="00AD3C79" w:rsidTr="00AA4BC9">
        <w:trPr>
          <w:trHeight w:val="637"/>
        </w:trPr>
        <w:tc>
          <w:tcPr>
            <w:tcW w:w="851" w:type="dxa"/>
            <w:vAlign w:val="center"/>
          </w:tcPr>
          <w:p w:rsidR="00AD3C79" w:rsidRDefault="00F83982">
            <w:pPr>
              <w:jc w:val="center"/>
              <w:rPr>
                <w:rFonts w:ascii="仿宋" w:eastAsia="仿宋" w:hAnsi="仿宋" w:cs="仿宋"/>
                <w:b/>
                <w:bCs/>
                <w:sz w:val="22"/>
                <w:szCs w:val="22"/>
              </w:rPr>
            </w:pPr>
            <w:r>
              <w:rPr>
                <w:rFonts w:ascii="仿宋" w:eastAsia="仿宋" w:hAnsi="仿宋" w:cs="仿宋" w:hint="eastAsia"/>
                <w:b/>
                <w:bCs/>
                <w:sz w:val="22"/>
                <w:szCs w:val="22"/>
              </w:rPr>
              <w:t>序号</w:t>
            </w:r>
          </w:p>
        </w:tc>
        <w:tc>
          <w:tcPr>
            <w:tcW w:w="1626" w:type="dxa"/>
            <w:vAlign w:val="center"/>
          </w:tcPr>
          <w:p w:rsidR="00AD3C79" w:rsidRDefault="00F83982">
            <w:pPr>
              <w:jc w:val="center"/>
              <w:rPr>
                <w:rFonts w:ascii="仿宋" w:eastAsia="仿宋" w:hAnsi="仿宋" w:cs="仿宋"/>
                <w:b/>
                <w:bCs/>
                <w:sz w:val="22"/>
                <w:szCs w:val="22"/>
              </w:rPr>
            </w:pPr>
            <w:r>
              <w:rPr>
                <w:rFonts w:ascii="仿宋" w:eastAsia="仿宋" w:hAnsi="仿宋" w:cs="仿宋" w:hint="eastAsia"/>
                <w:b/>
                <w:bCs/>
                <w:sz w:val="22"/>
                <w:szCs w:val="22"/>
              </w:rPr>
              <w:t>名称</w:t>
            </w:r>
          </w:p>
        </w:tc>
        <w:tc>
          <w:tcPr>
            <w:tcW w:w="7680" w:type="dxa"/>
            <w:vAlign w:val="center"/>
          </w:tcPr>
          <w:p w:rsidR="00AD3C79" w:rsidRDefault="00F83982">
            <w:pPr>
              <w:jc w:val="center"/>
              <w:rPr>
                <w:rFonts w:ascii="仿宋" w:eastAsia="仿宋" w:hAnsi="仿宋" w:cs="仿宋"/>
                <w:b/>
                <w:bCs/>
                <w:sz w:val="22"/>
                <w:szCs w:val="22"/>
              </w:rPr>
            </w:pPr>
            <w:r>
              <w:rPr>
                <w:rFonts w:ascii="仿宋" w:eastAsia="仿宋" w:hAnsi="仿宋" w:cs="仿宋" w:hint="eastAsia"/>
                <w:b/>
                <w:bCs/>
                <w:sz w:val="22"/>
                <w:szCs w:val="22"/>
              </w:rPr>
              <w:t>技术参数</w:t>
            </w:r>
          </w:p>
        </w:tc>
      </w:tr>
      <w:tr w:rsidR="00AD3C79" w:rsidTr="00AA4BC9">
        <w:tc>
          <w:tcPr>
            <w:tcW w:w="851" w:type="dxa"/>
            <w:vAlign w:val="center"/>
          </w:tcPr>
          <w:p w:rsidR="00AD3C79" w:rsidRDefault="00F83982" w:rsidP="00AA4BC9">
            <w:pPr>
              <w:jc w:val="center"/>
              <w:rPr>
                <w:rFonts w:ascii="仿宋" w:eastAsia="仿宋" w:hAnsi="仿宋" w:cs="仿宋"/>
                <w:sz w:val="22"/>
                <w:szCs w:val="22"/>
              </w:rPr>
            </w:pPr>
            <w:r>
              <w:rPr>
                <w:rFonts w:ascii="仿宋" w:eastAsia="仿宋" w:hAnsi="仿宋" w:cs="仿宋" w:hint="eastAsia"/>
                <w:sz w:val="22"/>
                <w:szCs w:val="22"/>
              </w:rPr>
              <w:t>1</w:t>
            </w:r>
          </w:p>
        </w:tc>
        <w:tc>
          <w:tcPr>
            <w:tcW w:w="1626" w:type="dxa"/>
            <w:vAlign w:val="center"/>
          </w:tcPr>
          <w:p w:rsidR="00AD3C79" w:rsidRDefault="00F83982" w:rsidP="00AA4BC9">
            <w:pPr>
              <w:jc w:val="center"/>
              <w:rPr>
                <w:rFonts w:ascii="仿宋" w:eastAsia="仿宋" w:hAnsi="仿宋" w:cs="仿宋"/>
                <w:b/>
                <w:bCs/>
                <w:sz w:val="22"/>
                <w:szCs w:val="22"/>
              </w:rPr>
            </w:pPr>
            <w:r>
              <w:rPr>
                <w:rFonts w:ascii="仿宋" w:eastAsia="仿宋" w:hAnsi="仿宋" w:cs="仿宋" w:hint="eastAsia"/>
                <w:sz w:val="22"/>
                <w:szCs w:val="22"/>
              </w:rPr>
              <w:t>PP实验边台、中央实验台</w:t>
            </w:r>
          </w:p>
        </w:tc>
        <w:tc>
          <w:tcPr>
            <w:tcW w:w="7680" w:type="dxa"/>
          </w:tcPr>
          <w:p w:rsidR="00AD3C79" w:rsidRPr="00AA4BC9" w:rsidRDefault="00F83982" w:rsidP="00AA4BC9">
            <w:pPr>
              <w:numPr>
                <w:ilvl w:val="0"/>
                <w:numId w:val="2"/>
              </w:numPr>
              <w:rPr>
                <w:rFonts w:ascii="仿宋" w:eastAsia="仿宋" w:hAnsi="仿宋" w:cs="仿宋"/>
                <w:sz w:val="22"/>
                <w:szCs w:val="22"/>
              </w:rPr>
            </w:pPr>
            <w:r w:rsidRPr="00AA4BC9">
              <w:rPr>
                <w:rFonts w:ascii="仿宋" w:eastAsia="仿宋" w:hAnsi="仿宋" w:cs="仿宋" w:hint="eastAsia"/>
                <w:sz w:val="22"/>
                <w:szCs w:val="22"/>
              </w:rPr>
              <w:t>主要说明：★实芯理化板台面、PP材质柜体。</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二、主要技术参数：</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1、台面：采用国内12.7mm厚优质实芯（双面）理化板台面，台面边缘用同质材料板双层加厚至25.4mm，由专业生产厂家用CNC机械加工而成。为了确保使用者的健康安全，产品需通过国家建筑材料测试中心或国家化学建筑材料测试中心、国家化学建材质量监督检验中心及SGS等知名检测机构检测，各项性能满足或优于如下要求：</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★1.1、通过硫酸（98%）、硝酸（65%）、氢氧化钠（40%）</w:t>
            </w:r>
            <w:r w:rsidR="00D533E7">
              <w:rPr>
                <w:rFonts w:ascii="仿宋" w:eastAsia="仿宋" w:hAnsi="仿宋" w:cs="仿宋" w:hint="eastAsia"/>
                <w:sz w:val="22"/>
                <w:szCs w:val="22"/>
              </w:rPr>
              <w:t>、</w:t>
            </w:r>
            <w:r>
              <w:rPr>
                <w:rFonts w:ascii="仿宋" w:eastAsia="仿宋" w:hAnsi="仿宋" w:cs="仿宋" w:hint="eastAsia"/>
                <w:sz w:val="22"/>
                <w:szCs w:val="22"/>
              </w:rPr>
              <w:t>三氯甲烷、苯酚饱和液、对甲酚、丙酮、松节油、</w:t>
            </w:r>
            <w:proofErr w:type="gramStart"/>
            <w:r>
              <w:rPr>
                <w:rFonts w:ascii="仿宋" w:eastAsia="仿宋" w:hAnsi="仿宋" w:cs="仿宋" w:hint="eastAsia"/>
                <w:sz w:val="22"/>
                <w:szCs w:val="22"/>
              </w:rPr>
              <w:t>碘伏等不</w:t>
            </w:r>
            <w:proofErr w:type="gramEnd"/>
            <w:r>
              <w:rPr>
                <w:rFonts w:ascii="仿宋" w:eastAsia="仿宋" w:hAnsi="仿宋" w:cs="仿宋" w:hint="eastAsia"/>
                <w:sz w:val="22"/>
                <w:szCs w:val="22"/>
              </w:rPr>
              <w:t>少于78项酸、</w:t>
            </w:r>
            <w:proofErr w:type="gramStart"/>
            <w:r>
              <w:rPr>
                <w:rFonts w:ascii="仿宋" w:eastAsia="仿宋" w:hAnsi="仿宋" w:cs="仿宋" w:hint="eastAsia"/>
                <w:sz w:val="22"/>
                <w:szCs w:val="22"/>
              </w:rPr>
              <w:t>碱及其</w:t>
            </w:r>
            <w:proofErr w:type="gramEnd"/>
            <w:r>
              <w:rPr>
                <w:rFonts w:ascii="仿宋" w:eastAsia="仿宋" w:hAnsi="仿宋" w:cs="仿宋" w:hint="eastAsia"/>
                <w:sz w:val="22"/>
                <w:szCs w:val="22"/>
              </w:rPr>
              <w:t>它化学试剂的检验结果为无明显变化。投标供应商需提供相关检测报告，并加盖生产厂家公章为有效。</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1.2、通过国家化学建筑材料测试中心检测：重金属铅、镉、钡、砷等未检出，均低于检出限量值（≤20mg/kg），符合GB18585-2001或GB18586-2001等国家标准。投标供应商需提供相关检测报告，并加盖生产厂家公章为有效。</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1.3、通过国家化学建筑材料测试中心或SGS等权威机构参照最新标准（GB/T18580-2017）检测，检测结果为：甲醛释放量≤0.024mg/M</w:t>
            </w:r>
            <w:r>
              <w:rPr>
                <w:rFonts w:ascii="仿宋" w:eastAsia="仿宋" w:hAnsi="仿宋" w:cs="仿宋" w:hint="eastAsia"/>
                <w:sz w:val="22"/>
                <w:szCs w:val="22"/>
                <w:vertAlign w:val="superscript"/>
              </w:rPr>
              <w:t>3</w:t>
            </w:r>
            <w:r>
              <w:rPr>
                <w:rFonts w:ascii="仿宋" w:eastAsia="仿宋" w:hAnsi="仿宋" w:cs="仿宋" w:hint="eastAsia"/>
                <w:sz w:val="22"/>
                <w:szCs w:val="22"/>
              </w:rPr>
              <w:t>，满足E1级≤0.124mg/M</w:t>
            </w:r>
            <w:r>
              <w:rPr>
                <w:rFonts w:ascii="仿宋" w:eastAsia="仿宋" w:hAnsi="仿宋" w:cs="仿宋" w:hint="eastAsia"/>
                <w:sz w:val="22"/>
                <w:szCs w:val="22"/>
                <w:vertAlign w:val="superscript"/>
              </w:rPr>
              <w:t>3</w:t>
            </w:r>
            <w:r>
              <w:rPr>
                <w:rFonts w:ascii="仿宋" w:eastAsia="仿宋" w:hAnsi="仿宋" w:cs="仿宋" w:hint="eastAsia"/>
                <w:sz w:val="22"/>
                <w:szCs w:val="22"/>
              </w:rPr>
              <w:t>技术限量要求。投标供应商需提供相关检测报告，并加盖生产厂家公章为有效。</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★1.4、通过国家化学建筑材料测试中心等机构检测依据GB/T17657-2013等标准及方法检验进行不少于17项物理性能检测，检测结果为：表面耐干热性能、</w:t>
            </w:r>
            <w:r>
              <w:rPr>
                <w:rFonts w:ascii="仿宋" w:eastAsia="仿宋" w:hAnsi="仿宋" w:cs="仿宋" w:hint="eastAsia"/>
                <w:sz w:val="22"/>
                <w:szCs w:val="22"/>
              </w:rPr>
              <w:lastRenderedPageBreak/>
              <w:t>表面耐湿热性能、表面耐香烟灼烧性能、耐沸水性能等均为5级无变化；吸水性≤0.1%；表面耐磨性能检验结果不低于568r；耐高温性：表面无裂痕；弯曲强度≥120MPa，（参照ASTM D790-17标准检验方法)、抗冲击性能：横压直径6.0MM表面无破损、耐光色牢度≥4级；</w:t>
            </w:r>
            <w:proofErr w:type="gramStart"/>
            <w:r>
              <w:rPr>
                <w:rFonts w:ascii="仿宋" w:eastAsia="仿宋" w:hAnsi="仿宋" w:cs="仿宋" w:hint="eastAsia"/>
                <w:sz w:val="22"/>
                <w:szCs w:val="22"/>
              </w:rPr>
              <w:t>耐刮划</w:t>
            </w:r>
            <w:proofErr w:type="gramEnd"/>
            <w:r>
              <w:rPr>
                <w:rFonts w:ascii="仿宋" w:eastAsia="仿宋" w:hAnsi="仿宋" w:cs="仿宋" w:hint="eastAsia"/>
                <w:sz w:val="22"/>
                <w:szCs w:val="22"/>
              </w:rPr>
              <w:t>性：4N试件表面无大于90%的连续划痕，表面装饰花纹无破坏现象、表面耐龟裂性：5级，用6倍放大镜观察表面无裂纹、尺寸稳定性横向、纵向均不大于0.4%、密度达到1.4g/cm</w:t>
            </w:r>
            <w:r>
              <w:rPr>
                <w:rFonts w:ascii="仿宋" w:eastAsia="仿宋" w:hAnsi="仿宋" w:cs="仿宋" w:hint="eastAsia"/>
                <w:sz w:val="22"/>
                <w:szCs w:val="22"/>
                <w:vertAlign w:val="superscript"/>
              </w:rPr>
              <w:t>3</w:t>
            </w:r>
            <w:r>
              <w:rPr>
                <w:rFonts w:ascii="仿宋" w:eastAsia="仿宋" w:hAnsi="仿宋" w:cs="仿宋" w:hint="eastAsia"/>
                <w:sz w:val="22"/>
                <w:szCs w:val="22"/>
              </w:rPr>
              <w:t>以上。投标供应商需提供相关检测报告，并加盖生产厂家公章为有效。</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★1.5、用ATLAS氙灯老化试验机根据GB/T16422.2-2014标准在满足两种条件的情况下进行580小时以上氙灯耐候测试，结果为5级，无明显变化。投标供应商需提供相关检测报告，并加盖生产厂家公章为有效。</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★1.6、按照GB/T2408-2008 进行检测，水平燃烧的检测结果符合HB级，垂直燃烧的检测结果符合V-0级。以GB8624-2012《建筑材料及制品燃烧性能分级》作为检测和判定依据进行检测，结果达B1级。投标供应商需提供相关检测报告，并加盖生产厂家公章为有效。</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1.7、台面生产厂家通过CE认证、FSC认证。投标供应商需提供相关认证证书，并加盖生产厂家公章为有效。</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★1.8、台面生产厂家具有中国环境标志产品认证证书（十环认证）。投标供应商需提供相关认证证书，并加盖生产厂家公章为有效。</w:t>
            </w:r>
          </w:p>
          <w:p w:rsidR="00AD3C79" w:rsidRDefault="00F83982" w:rsidP="00AA4BC9">
            <w:pPr>
              <w:jc w:val="left"/>
              <w:rPr>
                <w:rFonts w:ascii="仿宋" w:eastAsia="仿宋" w:hAnsi="仿宋" w:cs="仿宋"/>
                <w:sz w:val="22"/>
                <w:szCs w:val="22"/>
              </w:rPr>
            </w:pPr>
            <w:r>
              <w:rPr>
                <w:rFonts w:ascii="仿宋" w:eastAsia="仿宋" w:hAnsi="仿宋" w:cs="仿宋" w:hint="eastAsia"/>
                <w:sz w:val="22"/>
                <w:szCs w:val="22"/>
              </w:rPr>
              <w:t>2、实验台柜体部分：采用≥8mm</w:t>
            </w:r>
            <w:proofErr w:type="gramStart"/>
            <w:r>
              <w:rPr>
                <w:rFonts w:ascii="仿宋" w:eastAsia="仿宋" w:hAnsi="仿宋" w:cs="仿宋" w:hint="eastAsia"/>
                <w:sz w:val="22"/>
                <w:szCs w:val="22"/>
              </w:rPr>
              <w:t>优质瓷白</w:t>
            </w:r>
            <w:proofErr w:type="gramEnd"/>
            <w:r>
              <w:rPr>
                <w:rFonts w:ascii="仿宋" w:eastAsia="仿宋" w:hAnsi="仿宋" w:cs="仿宋" w:hint="eastAsia"/>
                <w:sz w:val="22"/>
                <w:szCs w:val="22"/>
              </w:rPr>
              <w:t>PP板，经过CNC数控加工中心进行切割裁剪，同色焊条高温焊接成型；                                                                                                                                                                                            3、配件：</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（1）轨道：采用≥8mm</w:t>
            </w:r>
            <w:proofErr w:type="gramStart"/>
            <w:r>
              <w:rPr>
                <w:rFonts w:ascii="仿宋" w:eastAsia="仿宋" w:hAnsi="仿宋" w:cs="仿宋" w:hint="eastAsia"/>
                <w:sz w:val="22"/>
                <w:szCs w:val="22"/>
              </w:rPr>
              <w:t>瓷白</w:t>
            </w:r>
            <w:proofErr w:type="gramEnd"/>
            <w:r>
              <w:rPr>
                <w:rFonts w:ascii="仿宋" w:eastAsia="仿宋" w:hAnsi="仿宋" w:cs="仿宋" w:hint="eastAsia"/>
                <w:sz w:val="22"/>
                <w:szCs w:val="22"/>
              </w:rPr>
              <w:t>PP板材特制结构；</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（2）铰链：蓝色PP铰链，承重性好，开启无噪音，耐磨程度高经久耐用；</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（3）拉手：蓝色PP拉手，模具一体成型。符合人工学，手感舒适。</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（4）调整脚：尼龙材质，可在10-30mm范围内高度可调，防滑耐腐蚀；</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（5）放置电脑主机的柜内需安装2组五孔插座，台面板上需增设防静电桌面。</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★4、PP实验</w:t>
            </w:r>
            <w:proofErr w:type="gramStart"/>
            <w:r>
              <w:rPr>
                <w:rFonts w:ascii="仿宋" w:eastAsia="仿宋" w:hAnsi="仿宋" w:cs="仿宋" w:hint="eastAsia"/>
                <w:sz w:val="22"/>
                <w:szCs w:val="22"/>
              </w:rPr>
              <w:t>台具有</w:t>
            </w:r>
            <w:proofErr w:type="gramEnd"/>
            <w:r>
              <w:rPr>
                <w:rFonts w:ascii="仿宋" w:eastAsia="仿宋" w:hAnsi="仿宋" w:cs="仿宋" w:hint="eastAsia"/>
                <w:sz w:val="22"/>
                <w:szCs w:val="22"/>
              </w:rPr>
              <w:t>省级或省级以上的质量监督检验单位提供的参照GB/T32487-2016标准检验出具的（翘曲度、平整度、分缝、外观要求、桌面垂直静压载荷）CMA检测报告，其中包含塑料材料理化性能：耐老化性的检测（检测时间不低于500h），检测结果均为合格，投标供应商需提供相关认证证书，并加盖生产厂家公章为有效。</w:t>
            </w:r>
          </w:p>
          <w:p w:rsidR="00AD3C79" w:rsidRDefault="00F83982" w:rsidP="00AA4BC9">
            <w:pPr>
              <w:rPr>
                <w:rFonts w:ascii="仿宋" w:eastAsia="仿宋" w:hAnsi="仿宋" w:cs="仿宋"/>
                <w:b/>
                <w:bCs/>
                <w:sz w:val="22"/>
                <w:szCs w:val="22"/>
              </w:rPr>
            </w:pPr>
            <w:r>
              <w:rPr>
                <w:rFonts w:ascii="仿宋" w:eastAsia="仿宋" w:hAnsi="仿宋" w:cs="仿宋" w:hint="eastAsia"/>
                <w:sz w:val="22"/>
                <w:szCs w:val="22"/>
              </w:rPr>
              <w:t>★5、为保证货物是来自于正规渠道及货物的质量投标供应商需提供台面板生产厂家及PP实验台生产厂家提供的授权书及售后服务承诺书。</w:t>
            </w:r>
          </w:p>
        </w:tc>
      </w:tr>
      <w:tr w:rsidR="00AD3C79" w:rsidTr="00AA4BC9">
        <w:tc>
          <w:tcPr>
            <w:tcW w:w="851" w:type="dxa"/>
            <w:vAlign w:val="center"/>
          </w:tcPr>
          <w:p w:rsidR="00AD3C79" w:rsidRDefault="00F83982" w:rsidP="00AA4BC9">
            <w:pPr>
              <w:jc w:val="center"/>
              <w:rPr>
                <w:rFonts w:ascii="仿宋" w:eastAsia="仿宋" w:hAnsi="仿宋" w:cs="仿宋"/>
                <w:sz w:val="22"/>
                <w:szCs w:val="22"/>
              </w:rPr>
            </w:pPr>
            <w:r>
              <w:rPr>
                <w:rFonts w:ascii="仿宋" w:eastAsia="仿宋" w:hAnsi="仿宋" w:cs="仿宋" w:hint="eastAsia"/>
                <w:sz w:val="22"/>
                <w:szCs w:val="22"/>
              </w:rPr>
              <w:lastRenderedPageBreak/>
              <w:t>2</w:t>
            </w:r>
          </w:p>
        </w:tc>
        <w:tc>
          <w:tcPr>
            <w:tcW w:w="1626" w:type="dxa"/>
            <w:vAlign w:val="center"/>
          </w:tcPr>
          <w:p w:rsidR="00AD3C79" w:rsidRDefault="00F83982" w:rsidP="00AA4BC9">
            <w:pPr>
              <w:jc w:val="center"/>
              <w:rPr>
                <w:rFonts w:ascii="仿宋" w:eastAsia="仿宋" w:hAnsi="仿宋" w:cs="仿宋"/>
                <w:b/>
                <w:bCs/>
                <w:sz w:val="22"/>
                <w:szCs w:val="22"/>
              </w:rPr>
            </w:pPr>
            <w:r>
              <w:rPr>
                <w:rFonts w:ascii="仿宋" w:eastAsia="仿宋" w:hAnsi="仿宋" w:cs="仿宋" w:hint="eastAsia"/>
                <w:sz w:val="22"/>
                <w:szCs w:val="22"/>
              </w:rPr>
              <w:t>PP试剂架</w:t>
            </w:r>
          </w:p>
        </w:tc>
        <w:tc>
          <w:tcPr>
            <w:tcW w:w="7680" w:type="dxa"/>
            <w:vAlign w:val="center"/>
          </w:tcPr>
          <w:p w:rsidR="00A354EB" w:rsidRDefault="00F83982" w:rsidP="00AA4BC9">
            <w:pPr>
              <w:rPr>
                <w:rFonts w:ascii="仿宋" w:eastAsia="仿宋" w:hAnsi="仿宋" w:cs="仿宋"/>
                <w:sz w:val="22"/>
                <w:szCs w:val="22"/>
              </w:rPr>
            </w:pPr>
            <w:r>
              <w:rPr>
                <w:rFonts w:ascii="仿宋" w:eastAsia="仿宋" w:hAnsi="仿宋" w:cs="仿宋" w:hint="eastAsia"/>
                <w:sz w:val="22"/>
                <w:szCs w:val="22"/>
              </w:rPr>
              <w:t>一、主要说明：★PP材质。</w:t>
            </w:r>
          </w:p>
          <w:p w:rsidR="00A354EB" w:rsidRDefault="00F83982" w:rsidP="00AA4BC9">
            <w:pPr>
              <w:rPr>
                <w:rFonts w:ascii="仿宋" w:eastAsia="仿宋" w:hAnsi="仿宋" w:cs="仿宋"/>
                <w:sz w:val="22"/>
                <w:szCs w:val="22"/>
              </w:rPr>
            </w:pPr>
            <w:r>
              <w:rPr>
                <w:rFonts w:ascii="仿宋" w:eastAsia="仿宋" w:hAnsi="仿宋" w:cs="仿宋" w:hint="eastAsia"/>
                <w:sz w:val="22"/>
                <w:szCs w:val="22"/>
              </w:rPr>
              <w:t>二、主要技术参数：</w:t>
            </w:r>
          </w:p>
          <w:p w:rsidR="00AD3C79" w:rsidRDefault="00F83982" w:rsidP="00AA4BC9">
            <w:pPr>
              <w:rPr>
                <w:rFonts w:ascii="仿宋" w:eastAsia="仿宋" w:hAnsi="仿宋" w:cs="仿宋"/>
                <w:sz w:val="22"/>
                <w:szCs w:val="22"/>
              </w:rPr>
            </w:pPr>
            <w:r>
              <w:rPr>
                <w:rFonts w:ascii="仿宋" w:eastAsia="仿宋" w:hAnsi="仿宋" w:cs="仿宋" w:hint="eastAsia"/>
                <w:sz w:val="22"/>
                <w:szCs w:val="22"/>
              </w:rPr>
              <w:t>1、板材：采用≥8mm</w:t>
            </w:r>
            <w:proofErr w:type="gramStart"/>
            <w:r>
              <w:rPr>
                <w:rFonts w:ascii="仿宋" w:eastAsia="仿宋" w:hAnsi="仿宋" w:cs="仿宋" w:hint="eastAsia"/>
                <w:sz w:val="22"/>
                <w:szCs w:val="22"/>
              </w:rPr>
              <w:t>厚瓷白</w:t>
            </w:r>
            <w:proofErr w:type="gramEnd"/>
            <w:r>
              <w:rPr>
                <w:rFonts w:ascii="仿宋" w:eastAsia="仿宋" w:hAnsi="仿宋" w:cs="仿宋" w:hint="eastAsia"/>
                <w:sz w:val="22"/>
                <w:szCs w:val="22"/>
              </w:rPr>
              <w:t>PP板，电脑CNC数控加工中心下料切割后使用同色PP焊条经过人工高温焊接成型，具有防腐蚀、耐酸碱承重性能高等特点。</w:t>
            </w:r>
          </w:p>
          <w:p w:rsidR="00AD3C79" w:rsidRDefault="00F83982" w:rsidP="00AA4BC9">
            <w:pPr>
              <w:rPr>
                <w:rFonts w:ascii="仿宋" w:eastAsia="仿宋" w:hAnsi="仿宋" w:cs="仿宋"/>
                <w:b/>
                <w:bCs/>
                <w:sz w:val="22"/>
                <w:szCs w:val="22"/>
              </w:rPr>
            </w:pPr>
            <w:r>
              <w:rPr>
                <w:rFonts w:ascii="仿宋" w:eastAsia="仿宋" w:hAnsi="仿宋" w:cs="仿宋" w:hint="eastAsia"/>
                <w:sz w:val="22"/>
                <w:szCs w:val="22"/>
              </w:rPr>
              <w:t>2、固定：PP特制配套底座使用螺丝固定于台面之上再使用PP螺丝将立柱与底座固定，牢固、稳定性高。</w:t>
            </w:r>
          </w:p>
        </w:tc>
      </w:tr>
      <w:tr w:rsidR="00AD3C79" w:rsidTr="00AA4BC9">
        <w:tc>
          <w:tcPr>
            <w:tcW w:w="851" w:type="dxa"/>
            <w:vAlign w:val="center"/>
          </w:tcPr>
          <w:p w:rsidR="00AD3C79" w:rsidRDefault="00F83982" w:rsidP="00AA4BC9">
            <w:pPr>
              <w:jc w:val="center"/>
              <w:rPr>
                <w:rFonts w:ascii="仿宋" w:eastAsia="仿宋" w:hAnsi="仿宋" w:cs="仿宋"/>
                <w:sz w:val="22"/>
                <w:szCs w:val="22"/>
              </w:rPr>
            </w:pPr>
            <w:r>
              <w:rPr>
                <w:rFonts w:ascii="仿宋" w:eastAsia="仿宋" w:hAnsi="仿宋" w:cs="仿宋" w:hint="eastAsia"/>
                <w:sz w:val="22"/>
                <w:szCs w:val="22"/>
              </w:rPr>
              <w:t>3</w:t>
            </w:r>
          </w:p>
        </w:tc>
        <w:tc>
          <w:tcPr>
            <w:tcW w:w="1626" w:type="dxa"/>
            <w:vAlign w:val="center"/>
          </w:tcPr>
          <w:p w:rsidR="00AD3C79" w:rsidRDefault="00F83982" w:rsidP="00AA4BC9">
            <w:pPr>
              <w:widowControl/>
              <w:jc w:val="center"/>
              <w:textAlignment w:val="center"/>
              <w:rPr>
                <w:rFonts w:ascii="仿宋" w:eastAsia="仿宋" w:hAnsi="仿宋" w:cs="仿宋"/>
                <w:b/>
                <w:bCs/>
                <w:sz w:val="22"/>
                <w:szCs w:val="22"/>
              </w:rPr>
            </w:pPr>
            <w:r>
              <w:rPr>
                <w:rFonts w:ascii="仿宋" w:eastAsia="仿宋" w:hAnsi="仿宋" w:cs="仿宋" w:hint="eastAsia"/>
                <w:color w:val="000000"/>
                <w:kern w:val="0"/>
                <w:sz w:val="22"/>
                <w:szCs w:val="22"/>
              </w:rPr>
              <w:t>水槽+水龙头</w:t>
            </w:r>
          </w:p>
        </w:tc>
        <w:tc>
          <w:tcPr>
            <w:tcW w:w="7680" w:type="dxa"/>
            <w:vAlign w:val="center"/>
          </w:tcPr>
          <w:p w:rsidR="00AD3C7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一、主要说明:PP材质、纯铜材质</w:t>
            </w:r>
          </w:p>
          <w:p w:rsidR="00AD3C7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二、主要参数：</w:t>
            </w:r>
          </w:p>
          <w:p w:rsidR="00AA4BC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水槽材质：PP材质；</w:t>
            </w:r>
          </w:p>
          <w:p w:rsidR="00AA4BC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规格：550*450*310mm </w:t>
            </w:r>
          </w:p>
          <w:p w:rsidR="00AA4BC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1：规格：550*450*310mm 实验室专用化验水槽。 </w:t>
            </w:r>
            <w:r>
              <w:rPr>
                <w:rFonts w:ascii="仿宋" w:eastAsia="仿宋" w:hAnsi="仿宋" w:cs="仿宋" w:hint="eastAsia"/>
                <w:color w:val="000000"/>
                <w:kern w:val="0"/>
                <w:sz w:val="22"/>
                <w:szCs w:val="22"/>
              </w:rPr>
              <w:br/>
              <w:t>2：采用 PP材质，5mm厚一体成型，不易老化。</w:t>
            </w:r>
          </w:p>
          <w:p w:rsidR="00AA4BC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3：水槽上水平面与台面平齐或低于台面，使台面不易存水。下水接PP反水弯，防腐蚀，防止水管阻塞功能, 并易于拆卸。</w:t>
            </w:r>
          </w:p>
          <w:p w:rsidR="00AA4BC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水龙头材质：纯铜材质；</w:t>
            </w:r>
          </w:p>
          <w:p w:rsidR="00AA4BC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1:规格：260*510*650mm 实验室专用三联三口鹅颈水龙头。</w:t>
            </w:r>
          </w:p>
          <w:p w:rsidR="00AA4BC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2:采用三口</w:t>
            </w:r>
            <w:proofErr w:type="gramStart"/>
            <w:r>
              <w:rPr>
                <w:rFonts w:ascii="仿宋" w:eastAsia="仿宋" w:hAnsi="仿宋" w:cs="仿宋" w:hint="eastAsia"/>
                <w:color w:val="000000"/>
                <w:kern w:val="0"/>
                <w:sz w:val="22"/>
                <w:szCs w:val="22"/>
              </w:rPr>
              <w:t>鹅颈肘动式</w:t>
            </w:r>
            <w:proofErr w:type="gramEnd"/>
            <w:r>
              <w:rPr>
                <w:rFonts w:ascii="仿宋" w:eastAsia="仿宋" w:hAnsi="仿宋" w:cs="仿宋" w:hint="eastAsia"/>
                <w:color w:val="000000"/>
                <w:kern w:val="0"/>
                <w:sz w:val="22"/>
                <w:szCs w:val="22"/>
              </w:rPr>
              <w:t>化验龙头，表面经耐酸碱EPOXY 粉末烤漆处理。</w:t>
            </w:r>
          </w:p>
          <w:p w:rsidR="00AD3C79" w:rsidRDefault="00F83982" w:rsidP="00AA4BC9">
            <w:pPr>
              <w:widowControl/>
              <w:jc w:val="left"/>
              <w:textAlignment w:val="center"/>
              <w:rPr>
                <w:rFonts w:ascii="仿宋" w:eastAsia="仿宋" w:hAnsi="仿宋" w:cs="仿宋"/>
                <w:b/>
                <w:bCs/>
                <w:sz w:val="22"/>
                <w:szCs w:val="22"/>
              </w:rPr>
            </w:pPr>
            <w:r>
              <w:rPr>
                <w:rFonts w:ascii="仿宋" w:eastAsia="仿宋" w:hAnsi="仿宋" w:cs="仿宋" w:hint="eastAsia"/>
                <w:color w:val="000000"/>
                <w:kern w:val="0"/>
                <w:sz w:val="22"/>
                <w:szCs w:val="22"/>
              </w:rPr>
              <w:t>3:出水口3只，上方一口可360°旋转，下方两口左右距离250mm以上，并具可拆式高压缩口出水口以方便衔接软管。</w:t>
            </w:r>
          </w:p>
        </w:tc>
      </w:tr>
      <w:tr w:rsidR="00AD3C79" w:rsidTr="00AA4BC9">
        <w:tc>
          <w:tcPr>
            <w:tcW w:w="851" w:type="dxa"/>
            <w:vAlign w:val="center"/>
          </w:tcPr>
          <w:p w:rsidR="00AD3C79" w:rsidRDefault="00F83982" w:rsidP="00AA4BC9">
            <w:pPr>
              <w:jc w:val="center"/>
              <w:rPr>
                <w:rFonts w:ascii="仿宋" w:eastAsia="仿宋" w:hAnsi="仿宋" w:cs="仿宋"/>
                <w:sz w:val="22"/>
                <w:szCs w:val="22"/>
              </w:rPr>
            </w:pPr>
            <w:r>
              <w:rPr>
                <w:rFonts w:ascii="仿宋" w:eastAsia="仿宋" w:hAnsi="仿宋" w:cs="仿宋" w:hint="eastAsia"/>
                <w:sz w:val="22"/>
                <w:szCs w:val="22"/>
              </w:rPr>
              <w:t>4</w:t>
            </w:r>
          </w:p>
        </w:tc>
        <w:tc>
          <w:tcPr>
            <w:tcW w:w="1626" w:type="dxa"/>
            <w:vAlign w:val="center"/>
          </w:tcPr>
          <w:p w:rsidR="00AD3C79" w:rsidRDefault="00F83982" w:rsidP="00AA4BC9">
            <w:pPr>
              <w:widowControl/>
              <w:jc w:val="center"/>
              <w:textAlignment w:val="center"/>
              <w:rPr>
                <w:rFonts w:ascii="仿宋" w:eastAsia="仿宋" w:hAnsi="仿宋" w:cs="仿宋"/>
                <w:b/>
                <w:bCs/>
                <w:sz w:val="22"/>
                <w:szCs w:val="22"/>
              </w:rPr>
            </w:pPr>
            <w:r>
              <w:rPr>
                <w:rFonts w:ascii="仿宋" w:eastAsia="仿宋" w:hAnsi="仿宋" w:cs="仿宋" w:hint="eastAsia"/>
                <w:color w:val="000000"/>
                <w:kern w:val="0"/>
                <w:sz w:val="22"/>
                <w:szCs w:val="22"/>
              </w:rPr>
              <w:t>滴水架</w:t>
            </w:r>
          </w:p>
        </w:tc>
        <w:tc>
          <w:tcPr>
            <w:tcW w:w="7680" w:type="dxa"/>
            <w:vAlign w:val="center"/>
          </w:tcPr>
          <w:p w:rsidR="00AA4BC9" w:rsidRDefault="00F83982" w:rsidP="00AA4BC9">
            <w:pPr>
              <w:widowControl/>
              <w:jc w:val="left"/>
              <w:textAlignment w:val="center"/>
              <w:rPr>
                <w:rStyle w:val="font11"/>
                <w:rFonts w:hint="default"/>
              </w:rPr>
            </w:pPr>
            <w:r>
              <w:rPr>
                <w:rStyle w:val="font11"/>
                <w:rFonts w:hint="default"/>
              </w:rPr>
              <w:t>一、主要说明：PP材质；</w:t>
            </w:r>
          </w:p>
          <w:p w:rsidR="00AA4BC9" w:rsidRDefault="00F83982" w:rsidP="00AA4BC9">
            <w:pPr>
              <w:widowControl/>
              <w:jc w:val="left"/>
              <w:textAlignment w:val="center"/>
              <w:rPr>
                <w:rStyle w:val="font11"/>
                <w:rFonts w:hint="default"/>
              </w:rPr>
            </w:pPr>
            <w:r>
              <w:rPr>
                <w:rStyle w:val="font11"/>
                <w:rFonts w:hint="default"/>
              </w:rPr>
              <w:t>二、主要参数</w:t>
            </w:r>
          </w:p>
          <w:p w:rsidR="00983F64" w:rsidRDefault="00F83982" w:rsidP="00983F64">
            <w:pPr>
              <w:widowControl/>
              <w:jc w:val="left"/>
              <w:textAlignment w:val="center"/>
              <w:rPr>
                <w:rStyle w:val="font11"/>
                <w:rFonts w:hint="default"/>
              </w:rPr>
            </w:pPr>
            <w:r>
              <w:rPr>
                <w:rStyle w:val="font11"/>
                <w:rFonts w:hint="default"/>
              </w:rPr>
              <w:t>1、采用：PP材质规格：550*400mm。用实验室专用耐酸碱、抗腐蚀材料，活动式滴水棒以卡</w:t>
            </w:r>
            <w:proofErr w:type="gramStart"/>
            <w:r>
              <w:rPr>
                <w:rStyle w:val="font11"/>
                <w:rFonts w:hint="default"/>
              </w:rPr>
              <w:t>榫</w:t>
            </w:r>
            <w:proofErr w:type="gramEnd"/>
            <w:r>
              <w:rPr>
                <w:rStyle w:val="font11"/>
                <w:rFonts w:hint="default"/>
              </w:rPr>
              <w:t>与本体结合，可由正面手动拆装，滴水棒安装仰角35</w:t>
            </w:r>
            <w:r>
              <w:rPr>
                <w:rStyle w:val="font01"/>
                <w:rFonts w:ascii="MS Mincho" w:eastAsia="MS Mincho" w:hAnsi="MS Mincho" w:cs="MS Mincho" w:hint="default"/>
              </w:rPr>
              <w:t>〜</w:t>
            </w:r>
            <w:r>
              <w:rPr>
                <w:rStyle w:val="font11"/>
                <w:rFonts w:hint="default"/>
              </w:rPr>
              <w:t>40°，以求器皿放置稳固。</w:t>
            </w:r>
          </w:p>
          <w:p w:rsidR="00AD3C79" w:rsidRDefault="00F83982" w:rsidP="00983F64">
            <w:pPr>
              <w:widowControl/>
              <w:jc w:val="left"/>
              <w:textAlignment w:val="center"/>
              <w:rPr>
                <w:rFonts w:ascii="仿宋" w:eastAsia="仿宋" w:hAnsi="仿宋" w:cs="仿宋"/>
                <w:b/>
                <w:bCs/>
                <w:sz w:val="22"/>
                <w:szCs w:val="22"/>
              </w:rPr>
            </w:pPr>
            <w:r>
              <w:rPr>
                <w:rStyle w:val="font11"/>
                <w:rFonts w:hint="default"/>
              </w:rPr>
              <w:t>2、具27个滴水棒安装孔位，孔位内具止水设计，以防止渗漏。滴水棒之安装数量可自由决定，闲置的孔位可由孔塞盖住，保持美观清洁，底部排水槽具倾斜角度，以求排水迅速:</w:t>
            </w:r>
            <w:r>
              <w:rPr>
                <w:rStyle w:val="font11"/>
                <w:rFonts w:hint="default"/>
              </w:rPr>
              <w:br/>
              <w:t>3、滴水棒长度100</w:t>
            </w:r>
            <w:r>
              <w:rPr>
                <w:rStyle w:val="font01"/>
                <w:rFonts w:ascii="MS Mincho" w:eastAsia="MS Mincho" w:hAnsi="MS Mincho" w:cs="MS Mincho" w:hint="default"/>
              </w:rPr>
              <w:t>〜</w:t>
            </w:r>
            <w:r>
              <w:rPr>
                <w:rStyle w:val="font11"/>
                <w:rFonts w:hint="default"/>
              </w:rPr>
              <w:t>120mm，直径10mm ±5%；</w:t>
            </w:r>
          </w:p>
        </w:tc>
      </w:tr>
      <w:tr w:rsidR="00AD3C79" w:rsidTr="00AA4BC9">
        <w:tc>
          <w:tcPr>
            <w:tcW w:w="851" w:type="dxa"/>
            <w:vAlign w:val="center"/>
          </w:tcPr>
          <w:p w:rsidR="00AD3C79" w:rsidRDefault="00F83982" w:rsidP="00AA4BC9">
            <w:pPr>
              <w:jc w:val="center"/>
              <w:rPr>
                <w:rFonts w:ascii="仿宋" w:eastAsia="仿宋" w:hAnsi="仿宋" w:cs="仿宋"/>
                <w:sz w:val="22"/>
                <w:szCs w:val="22"/>
              </w:rPr>
            </w:pPr>
            <w:r>
              <w:rPr>
                <w:rFonts w:ascii="仿宋" w:eastAsia="仿宋" w:hAnsi="仿宋" w:cs="仿宋" w:hint="eastAsia"/>
                <w:sz w:val="22"/>
                <w:szCs w:val="22"/>
              </w:rPr>
              <w:t>5</w:t>
            </w:r>
          </w:p>
        </w:tc>
        <w:tc>
          <w:tcPr>
            <w:tcW w:w="1626" w:type="dxa"/>
            <w:vAlign w:val="center"/>
          </w:tcPr>
          <w:p w:rsidR="00AD3C79" w:rsidRDefault="00F83982" w:rsidP="00AA4BC9">
            <w:pPr>
              <w:widowControl/>
              <w:jc w:val="center"/>
              <w:textAlignment w:val="center"/>
              <w:rPr>
                <w:rFonts w:ascii="仿宋" w:eastAsia="仿宋" w:hAnsi="仿宋" w:cs="仿宋"/>
                <w:b/>
                <w:bCs/>
                <w:sz w:val="22"/>
                <w:szCs w:val="22"/>
              </w:rPr>
            </w:pPr>
            <w:r>
              <w:rPr>
                <w:rFonts w:ascii="仿宋" w:eastAsia="仿宋" w:hAnsi="仿宋" w:cs="仿宋" w:hint="eastAsia"/>
                <w:color w:val="000000"/>
                <w:kern w:val="0"/>
                <w:sz w:val="22"/>
                <w:szCs w:val="22"/>
              </w:rPr>
              <w:t>PP通风橱</w:t>
            </w:r>
          </w:p>
        </w:tc>
        <w:tc>
          <w:tcPr>
            <w:tcW w:w="7680" w:type="dxa"/>
            <w:vAlign w:val="center"/>
          </w:tcPr>
          <w:p w:rsidR="00A354EB"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一、主要说明：</w:t>
            </w:r>
            <w:r>
              <w:rPr>
                <w:rFonts w:ascii="仿宋" w:eastAsia="仿宋" w:hAnsi="仿宋" w:cs="仿宋" w:hint="eastAsia"/>
                <w:sz w:val="22"/>
                <w:szCs w:val="22"/>
              </w:rPr>
              <w:t>★</w:t>
            </w:r>
            <w:r>
              <w:rPr>
                <w:rFonts w:ascii="仿宋" w:eastAsia="仿宋" w:hAnsi="仿宋" w:cs="仿宋" w:hint="eastAsia"/>
                <w:color w:val="000000"/>
                <w:kern w:val="0"/>
                <w:sz w:val="22"/>
                <w:szCs w:val="22"/>
              </w:rPr>
              <w:t>PP材质；</w:t>
            </w:r>
          </w:p>
          <w:p w:rsidR="00AD3C7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二、主要参数：</w:t>
            </w:r>
          </w:p>
          <w:p w:rsidR="00AA4BC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规格：1500*850*2350mm；</w:t>
            </w:r>
            <w:r>
              <w:rPr>
                <w:rFonts w:ascii="仿宋" w:eastAsia="仿宋" w:hAnsi="仿宋" w:cs="仿宋" w:hint="eastAsia"/>
                <w:color w:val="000000"/>
                <w:kern w:val="0"/>
                <w:sz w:val="22"/>
                <w:szCs w:val="22"/>
              </w:rPr>
              <w:br/>
              <w:t>1、柜外壳:采用厚度≥8mm</w:t>
            </w:r>
            <w:proofErr w:type="gramStart"/>
            <w:r>
              <w:rPr>
                <w:rFonts w:ascii="仿宋" w:eastAsia="仿宋" w:hAnsi="仿宋" w:cs="仿宋" w:hint="eastAsia"/>
                <w:color w:val="000000"/>
                <w:kern w:val="0"/>
                <w:sz w:val="22"/>
                <w:szCs w:val="22"/>
              </w:rPr>
              <w:t>瓷白</w:t>
            </w:r>
            <w:proofErr w:type="gramEnd"/>
            <w:r>
              <w:rPr>
                <w:rFonts w:ascii="仿宋" w:eastAsia="仿宋" w:hAnsi="仿宋" w:cs="仿宋" w:hint="eastAsia"/>
                <w:color w:val="000000"/>
                <w:kern w:val="0"/>
                <w:sz w:val="22"/>
                <w:szCs w:val="22"/>
              </w:rPr>
              <w:t>PP板经CNC数控加工中心切割裁剪后使用同色焊条高温焊接，稳定性能高，具有很好抗腐蚀等特点；</w:t>
            </w:r>
            <w:r>
              <w:rPr>
                <w:rFonts w:ascii="仿宋" w:eastAsia="仿宋" w:hAnsi="仿宋" w:cs="仿宋" w:hint="eastAsia"/>
                <w:color w:val="000000"/>
                <w:kern w:val="0"/>
                <w:sz w:val="22"/>
                <w:szCs w:val="22"/>
              </w:rPr>
              <w:br/>
              <w:t>2、通风柜内衬及导流板：(1)内衬板：采用≥5mm</w:t>
            </w:r>
            <w:proofErr w:type="gramStart"/>
            <w:r>
              <w:rPr>
                <w:rFonts w:ascii="仿宋" w:eastAsia="仿宋" w:hAnsi="仿宋" w:cs="仿宋" w:hint="eastAsia"/>
                <w:color w:val="000000"/>
                <w:kern w:val="0"/>
                <w:sz w:val="22"/>
                <w:szCs w:val="22"/>
              </w:rPr>
              <w:t>瓷白</w:t>
            </w:r>
            <w:proofErr w:type="gramEnd"/>
            <w:r>
              <w:rPr>
                <w:rFonts w:ascii="仿宋" w:eastAsia="仿宋" w:hAnsi="仿宋" w:cs="仿宋" w:hint="eastAsia"/>
                <w:color w:val="000000"/>
                <w:kern w:val="0"/>
                <w:sz w:val="22"/>
                <w:szCs w:val="22"/>
              </w:rPr>
              <w:t>PP 板。（2）导流板采用≥5mm</w:t>
            </w:r>
            <w:proofErr w:type="gramStart"/>
            <w:r>
              <w:rPr>
                <w:rFonts w:ascii="仿宋" w:eastAsia="仿宋" w:hAnsi="仿宋" w:cs="仿宋" w:hint="eastAsia"/>
                <w:color w:val="000000"/>
                <w:kern w:val="0"/>
                <w:sz w:val="22"/>
                <w:szCs w:val="22"/>
              </w:rPr>
              <w:t>瓷白</w:t>
            </w:r>
            <w:proofErr w:type="gramEnd"/>
            <w:r>
              <w:rPr>
                <w:rFonts w:ascii="仿宋" w:eastAsia="仿宋" w:hAnsi="仿宋" w:cs="仿宋" w:hint="eastAsia"/>
                <w:color w:val="000000"/>
                <w:kern w:val="0"/>
                <w:sz w:val="22"/>
                <w:szCs w:val="22"/>
              </w:rPr>
              <w:t xml:space="preserve">PP板。对不同比重气体进行有效排放。 </w:t>
            </w:r>
            <w:r>
              <w:rPr>
                <w:rFonts w:ascii="仿宋" w:eastAsia="仿宋" w:hAnsi="仿宋" w:cs="仿宋" w:hint="eastAsia"/>
                <w:color w:val="000000"/>
                <w:kern w:val="0"/>
                <w:sz w:val="22"/>
                <w:szCs w:val="22"/>
              </w:rPr>
              <w:br/>
              <w:t xml:space="preserve">3、调节门（Sash）外框及轨道：⑴外框材质：采用专用PP边条，对玻璃进行固定，以确保安全及耐用。⑵轨道材质：采用高分子塑胶材质模注成型。⑶调节门左右悬吊使用高强度防腐同步带，完全隐藏于轨道内，上下拉动时不与轨道磨擦以确保同步带之安全，并避免化学腐蚀问题。⑷调节门把手设计，需符合人体工学要求，以方便使用者上下拉动施力。 </w:t>
            </w:r>
            <w:r>
              <w:rPr>
                <w:rFonts w:ascii="仿宋" w:eastAsia="仿宋" w:hAnsi="仿宋" w:cs="仿宋" w:hint="eastAsia"/>
                <w:color w:val="000000"/>
                <w:kern w:val="0"/>
                <w:sz w:val="22"/>
                <w:szCs w:val="22"/>
              </w:rPr>
              <w:br/>
              <w:t>4、节门玻璃：采用≥5mm钢化安全玻璃。其中玻璃视窗固定，另一组玻璃视窗可以利用滑轮及配重上下开启，可停任意位置，开启高度可根据客户需要局部调整；</w:t>
            </w:r>
          </w:p>
          <w:p w:rsidR="00AD3C7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5、配重：采单一配重设计，其上下行程使用同步带进行传动。上下开门时平稳</w:t>
            </w:r>
            <w:proofErr w:type="gramStart"/>
            <w:r>
              <w:rPr>
                <w:rFonts w:ascii="仿宋" w:eastAsia="仿宋" w:hAnsi="仿宋" w:cs="仿宋" w:hint="eastAsia"/>
                <w:color w:val="000000"/>
                <w:kern w:val="0"/>
                <w:sz w:val="22"/>
                <w:szCs w:val="22"/>
              </w:rPr>
              <w:t>牢固切静音</w:t>
            </w:r>
            <w:proofErr w:type="gramEnd"/>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rPr>
              <w:br/>
              <w:t xml:space="preserve">6、集气风罩：采用优质PP材料机制成型。底部入口为长方形开口，顶部出口管径约为Φ250㎜，便于风管套管衔接，集气罩具良好之锥形集气 角度及圆滑度，可获得良好之集气平均性及低压损。 </w:t>
            </w:r>
          </w:p>
          <w:p w:rsidR="00AD3C79" w:rsidRDefault="00F83982" w:rsidP="00AA4BC9">
            <w:pPr>
              <w:widowControl/>
              <w:numPr>
                <w:ilvl w:val="0"/>
                <w:numId w:val="3"/>
              </w:numPr>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照明设备：内附220V、18W日光灯一支。</w:t>
            </w:r>
            <w:r>
              <w:rPr>
                <w:rFonts w:ascii="仿宋" w:eastAsia="仿宋" w:hAnsi="仿宋" w:cs="仿宋" w:hint="eastAsia"/>
                <w:color w:val="000000"/>
                <w:kern w:val="0"/>
                <w:sz w:val="22"/>
                <w:szCs w:val="22"/>
              </w:rPr>
              <w:br/>
              <w:t>8、电源插座：插座安排在通风柜立柱侧面，</w:t>
            </w:r>
            <w:proofErr w:type="gramStart"/>
            <w:r>
              <w:rPr>
                <w:rFonts w:ascii="仿宋" w:eastAsia="仿宋" w:hAnsi="仿宋" w:cs="仿宋" w:hint="eastAsia"/>
                <w:color w:val="000000"/>
                <w:kern w:val="0"/>
                <w:sz w:val="22"/>
                <w:szCs w:val="22"/>
              </w:rPr>
              <w:t>三孔五孔</w:t>
            </w:r>
            <w:proofErr w:type="gramEnd"/>
            <w:r>
              <w:rPr>
                <w:rFonts w:ascii="仿宋" w:eastAsia="仿宋" w:hAnsi="仿宋" w:cs="仿宋" w:hint="eastAsia"/>
                <w:color w:val="000000"/>
                <w:kern w:val="0"/>
                <w:sz w:val="22"/>
                <w:szCs w:val="22"/>
              </w:rPr>
              <w:t xml:space="preserve">插座，数量为4组。 </w:t>
            </w:r>
            <w:r>
              <w:rPr>
                <w:rFonts w:ascii="仿宋" w:eastAsia="仿宋" w:hAnsi="仿宋" w:cs="仿宋" w:hint="eastAsia"/>
                <w:color w:val="000000"/>
                <w:kern w:val="0"/>
                <w:sz w:val="22"/>
                <w:szCs w:val="22"/>
              </w:rPr>
              <w:br/>
              <w:t>9、液晶开关：采用带液晶显示功能的集成控制器面板，可视化控制各项参数，含风机开关，照明开关，电源开关、风阀调节。</w:t>
            </w:r>
          </w:p>
          <w:p w:rsidR="00C5287F" w:rsidRDefault="00C5287F" w:rsidP="00C5287F">
            <w:pPr>
              <w:widowControl/>
              <w:jc w:val="left"/>
              <w:textAlignment w:val="center"/>
              <w:rPr>
                <w:rFonts w:ascii="仿宋" w:eastAsia="仿宋" w:hAnsi="仿宋" w:cs="仿宋"/>
                <w:color w:val="000000"/>
                <w:kern w:val="0"/>
                <w:sz w:val="22"/>
                <w:szCs w:val="22"/>
                <w:lang/>
              </w:rPr>
            </w:pPr>
            <w:r>
              <w:rPr>
                <w:rFonts w:ascii="仿宋" w:eastAsia="仿宋" w:hAnsi="仿宋" w:cs="仿宋" w:hint="eastAsia"/>
                <w:color w:val="000000"/>
                <w:kern w:val="0"/>
                <w:sz w:val="22"/>
                <w:szCs w:val="22"/>
                <w:lang/>
              </w:rPr>
              <w:t>10.通风橱内含一套PP</w:t>
            </w:r>
            <w:proofErr w:type="gramStart"/>
            <w:r>
              <w:rPr>
                <w:rFonts w:ascii="仿宋" w:eastAsia="仿宋" w:hAnsi="仿宋" w:cs="仿宋" w:hint="eastAsia"/>
                <w:color w:val="000000"/>
                <w:kern w:val="0"/>
                <w:sz w:val="22"/>
                <w:szCs w:val="22"/>
                <w:lang/>
              </w:rPr>
              <w:t>小水杯</w:t>
            </w:r>
            <w:proofErr w:type="gramEnd"/>
            <w:r>
              <w:rPr>
                <w:rFonts w:ascii="仿宋" w:eastAsia="仿宋" w:hAnsi="仿宋" w:cs="仿宋" w:hint="eastAsia"/>
                <w:color w:val="000000"/>
                <w:kern w:val="0"/>
                <w:sz w:val="22"/>
                <w:szCs w:val="22"/>
                <w:lang/>
              </w:rPr>
              <w:t>及单口水龙头。</w:t>
            </w:r>
          </w:p>
          <w:p w:rsidR="00AD3C7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w:t>
            </w:r>
            <w:r w:rsidR="00C5287F">
              <w:rPr>
                <w:rFonts w:ascii="仿宋" w:eastAsia="仿宋" w:hAnsi="仿宋" w:cs="仿宋"/>
                <w:color w:val="000000"/>
                <w:kern w:val="0"/>
                <w:sz w:val="22"/>
                <w:szCs w:val="22"/>
              </w:rPr>
              <w:t>1</w:t>
            </w:r>
            <w:r>
              <w:rPr>
                <w:rFonts w:ascii="仿宋" w:eastAsia="仿宋" w:hAnsi="仿宋" w:cs="仿宋" w:hint="eastAsia"/>
                <w:color w:val="000000"/>
                <w:kern w:val="0"/>
                <w:sz w:val="22"/>
                <w:szCs w:val="22"/>
              </w:rPr>
              <w:t>、台面：与实验台台面相同。</w:t>
            </w:r>
          </w:p>
          <w:p w:rsidR="00AD3C7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w:t>
            </w:r>
            <w:r w:rsidR="00C5287F">
              <w:rPr>
                <w:rFonts w:ascii="仿宋" w:eastAsia="仿宋" w:hAnsi="仿宋" w:cs="仿宋"/>
                <w:color w:val="000000"/>
                <w:kern w:val="0"/>
                <w:sz w:val="22"/>
                <w:szCs w:val="22"/>
              </w:rPr>
              <w:t>2</w:t>
            </w:r>
            <w:r>
              <w:rPr>
                <w:rFonts w:ascii="仿宋" w:eastAsia="仿宋" w:hAnsi="仿宋" w:cs="仿宋" w:hint="eastAsia"/>
                <w:color w:val="000000"/>
                <w:kern w:val="0"/>
                <w:sz w:val="22"/>
                <w:szCs w:val="22"/>
              </w:rPr>
              <w:t>、PP通风</w:t>
            </w:r>
            <w:proofErr w:type="gramStart"/>
            <w:r>
              <w:rPr>
                <w:rFonts w:ascii="仿宋" w:eastAsia="仿宋" w:hAnsi="仿宋" w:cs="仿宋" w:hint="eastAsia"/>
                <w:color w:val="000000"/>
                <w:kern w:val="0"/>
                <w:sz w:val="22"/>
                <w:szCs w:val="22"/>
              </w:rPr>
              <w:t>橱具</w:t>
            </w:r>
            <w:proofErr w:type="gramEnd"/>
            <w:r>
              <w:rPr>
                <w:rFonts w:ascii="仿宋" w:eastAsia="仿宋" w:hAnsi="仿宋" w:cs="仿宋" w:hint="eastAsia"/>
                <w:color w:val="000000"/>
                <w:kern w:val="0"/>
                <w:sz w:val="22"/>
                <w:szCs w:val="22"/>
              </w:rPr>
              <w:t>有省级或省级以上的质量监督检验单位提供的参照GB24820-2009标准出具的（翘曲度、平整度、分缝、操作台面外观要求、玻璃件外观要求、操作台台面理化性能）CMA检测报告，检测结果为合格，投标供应商需提供相关认证证书，并加盖生产厂家公章为有效。</w:t>
            </w:r>
          </w:p>
          <w:p w:rsidR="00AD3C7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w:t>
            </w:r>
            <w:r w:rsidR="00C5287F">
              <w:rPr>
                <w:rFonts w:ascii="仿宋" w:eastAsia="仿宋" w:hAnsi="仿宋" w:cs="仿宋"/>
                <w:color w:val="000000"/>
                <w:kern w:val="0"/>
                <w:sz w:val="22"/>
                <w:szCs w:val="22"/>
              </w:rPr>
              <w:t>3</w:t>
            </w:r>
            <w:r>
              <w:rPr>
                <w:rFonts w:ascii="仿宋" w:eastAsia="仿宋" w:hAnsi="仿宋" w:cs="仿宋" w:hint="eastAsia"/>
                <w:color w:val="000000"/>
                <w:kern w:val="0"/>
                <w:sz w:val="22"/>
                <w:szCs w:val="22"/>
              </w:rPr>
              <w:t>、PP通风</w:t>
            </w:r>
            <w:proofErr w:type="gramStart"/>
            <w:r>
              <w:rPr>
                <w:rFonts w:ascii="仿宋" w:eastAsia="仿宋" w:hAnsi="仿宋" w:cs="仿宋" w:hint="eastAsia"/>
                <w:color w:val="000000"/>
                <w:kern w:val="0"/>
                <w:sz w:val="22"/>
                <w:szCs w:val="22"/>
              </w:rPr>
              <w:t>橱具</w:t>
            </w:r>
            <w:proofErr w:type="gramEnd"/>
            <w:r>
              <w:rPr>
                <w:rFonts w:ascii="仿宋" w:eastAsia="仿宋" w:hAnsi="仿宋" w:cs="仿宋" w:hint="eastAsia"/>
                <w:color w:val="000000"/>
                <w:kern w:val="0"/>
                <w:sz w:val="22"/>
                <w:szCs w:val="22"/>
              </w:rPr>
              <w:t>有省级或省级以上的质量监督检验单位提供的参照GB/T32487-2016标准检验的塑料材料理化性能：耐老化性的CMA检测报告（检测时间不小于500h），检测结果为合格，投标供应商需提供相关认证证书，并加盖生产厂家公章为有效。</w:t>
            </w:r>
          </w:p>
        </w:tc>
      </w:tr>
      <w:tr w:rsidR="00AD3C79" w:rsidTr="00AA4BC9">
        <w:tc>
          <w:tcPr>
            <w:tcW w:w="851" w:type="dxa"/>
            <w:vAlign w:val="center"/>
          </w:tcPr>
          <w:p w:rsidR="00AD3C79" w:rsidRDefault="00F83982" w:rsidP="00AA4BC9">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6</w:t>
            </w:r>
          </w:p>
        </w:tc>
        <w:tc>
          <w:tcPr>
            <w:tcW w:w="1626" w:type="dxa"/>
            <w:vAlign w:val="center"/>
          </w:tcPr>
          <w:p w:rsidR="00AD3C7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学生办公桌+</w:t>
            </w:r>
            <w:r w:rsidR="00E770A2" w:rsidRPr="00E770A2">
              <w:rPr>
                <w:rFonts w:ascii="仿宋" w:eastAsia="仿宋" w:hAnsi="仿宋" w:cs="仿宋" w:hint="eastAsia"/>
                <w:color w:val="000000"/>
                <w:kern w:val="0"/>
                <w:sz w:val="22"/>
                <w:szCs w:val="22"/>
              </w:rPr>
              <w:t>弓背椅子</w:t>
            </w:r>
          </w:p>
        </w:tc>
        <w:tc>
          <w:tcPr>
            <w:tcW w:w="7680" w:type="dxa"/>
            <w:vAlign w:val="center"/>
          </w:tcPr>
          <w:p w:rsidR="00AD3C7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性能特点</w:t>
            </w:r>
          </w:p>
          <w:p w:rsidR="00AD3C79" w:rsidRDefault="00F83982" w:rsidP="00AA4BC9">
            <w:pPr>
              <w:widowControl/>
              <w:numPr>
                <w:ilvl w:val="0"/>
                <w:numId w:val="4"/>
              </w:numPr>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板材厚实耐用，可随心移动摆放</w:t>
            </w:r>
          </w:p>
          <w:p w:rsidR="00AD3C79" w:rsidRDefault="00F83982" w:rsidP="00AA4BC9">
            <w:pPr>
              <w:widowControl/>
              <w:numPr>
                <w:ilvl w:val="0"/>
                <w:numId w:val="4"/>
              </w:numPr>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储物空间十足，前沿设计潮时尚</w:t>
            </w:r>
          </w:p>
          <w:p w:rsidR="00AD3C79" w:rsidRDefault="00F83982" w:rsidP="00AA4BC9">
            <w:pPr>
              <w:widowControl/>
              <w:numPr>
                <w:ilvl w:val="0"/>
                <w:numId w:val="4"/>
              </w:numPr>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桌面宽大结实，书桌边角打磨圆滑</w:t>
            </w:r>
          </w:p>
          <w:p w:rsidR="00AD3C79" w:rsidRDefault="00F83982" w:rsidP="00AA4BC9">
            <w:pPr>
              <w:widowControl/>
              <w:numPr>
                <w:ilvl w:val="0"/>
                <w:numId w:val="4"/>
              </w:numPr>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防水防划，清洁方便</w:t>
            </w:r>
          </w:p>
          <w:p w:rsidR="00AD3C7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材质：桌子为E1级板材，环保性能优越，带一层柜子，椅子为镀锌钢管</w:t>
            </w:r>
          </w:p>
          <w:p w:rsidR="00E770A2" w:rsidRDefault="00F83982" w:rsidP="00AA4BC9">
            <w:pPr>
              <w:widowControl/>
              <w:numPr>
                <w:ilvl w:val="0"/>
                <w:numId w:val="4"/>
              </w:numPr>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尺寸：办公桌尺寸100*60*160cm</w:t>
            </w:r>
            <w:r w:rsidR="00A354EB">
              <w:rPr>
                <w:rFonts w:ascii="仿宋" w:eastAsia="仿宋" w:hAnsi="仿宋" w:cs="仿宋" w:hint="eastAsia"/>
                <w:color w:val="000000"/>
                <w:kern w:val="0"/>
                <w:sz w:val="22"/>
                <w:szCs w:val="22"/>
              </w:rPr>
              <w:t>；</w:t>
            </w:r>
            <w:r w:rsidR="00E770A2" w:rsidRPr="00E770A2">
              <w:rPr>
                <w:rFonts w:ascii="仿宋" w:eastAsia="仿宋" w:hAnsi="仿宋" w:cs="仿宋" w:hint="eastAsia"/>
                <w:color w:val="000000"/>
                <w:kern w:val="0"/>
                <w:sz w:val="22"/>
                <w:szCs w:val="22"/>
              </w:rPr>
              <w:t>弓背椅子尺寸</w:t>
            </w:r>
            <w:r w:rsidR="00087AB6" w:rsidRPr="00E770A2">
              <w:rPr>
                <w:rFonts w:ascii="仿宋" w:eastAsia="仿宋" w:hAnsi="仿宋" w:cs="仿宋" w:hint="eastAsia"/>
                <w:color w:val="000000"/>
                <w:kern w:val="0"/>
                <w:sz w:val="22"/>
                <w:szCs w:val="22"/>
              </w:rPr>
              <w:t>47*54*105</w:t>
            </w:r>
          </w:p>
        </w:tc>
      </w:tr>
      <w:tr w:rsidR="00AD3C79" w:rsidTr="00AA4BC9">
        <w:tc>
          <w:tcPr>
            <w:tcW w:w="851" w:type="dxa"/>
            <w:vAlign w:val="center"/>
          </w:tcPr>
          <w:p w:rsidR="00AD3C79" w:rsidRDefault="00F83982" w:rsidP="00AA4BC9">
            <w:pPr>
              <w:jc w:val="center"/>
              <w:rPr>
                <w:rFonts w:ascii="仿宋" w:eastAsia="仿宋" w:hAnsi="仿宋" w:cs="仿宋"/>
                <w:sz w:val="22"/>
                <w:szCs w:val="22"/>
              </w:rPr>
            </w:pPr>
            <w:r>
              <w:rPr>
                <w:rFonts w:ascii="仿宋" w:eastAsia="仿宋" w:hAnsi="仿宋" w:cs="仿宋" w:hint="eastAsia"/>
                <w:sz w:val="22"/>
                <w:szCs w:val="22"/>
              </w:rPr>
              <w:t>7</w:t>
            </w:r>
          </w:p>
        </w:tc>
        <w:tc>
          <w:tcPr>
            <w:tcW w:w="1626" w:type="dxa"/>
            <w:vAlign w:val="center"/>
          </w:tcPr>
          <w:p w:rsidR="00AD3C79" w:rsidRDefault="00F83982" w:rsidP="00AA4BC9">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塔式电源盒</w:t>
            </w:r>
          </w:p>
        </w:tc>
        <w:tc>
          <w:tcPr>
            <w:tcW w:w="7680" w:type="dxa"/>
          </w:tcPr>
          <w:p w:rsidR="00A354EB"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一、主要说明：铝合金材质；</w:t>
            </w:r>
          </w:p>
          <w:p w:rsidR="00AD3C7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二、主要参数：</w:t>
            </w:r>
          </w:p>
          <w:p w:rsidR="00AD3C79" w:rsidRDefault="00F83982"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采用实验室专用铝合金材质三角塔式电源盒，每个</w:t>
            </w:r>
            <w:proofErr w:type="gramStart"/>
            <w:r>
              <w:rPr>
                <w:rFonts w:ascii="仿宋" w:eastAsia="仿宋" w:hAnsi="仿宋" w:cs="仿宋" w:hint="eastAsia"/>
                <w:color w:val="000000"/>
                <w:kern w:val="0"/>
                <w:sz w:val="22"/>
                <w:szCs w:val="22"/>
              </w:rPr>
              <w:t>电源盒配两组</w:t>
            </w:r>
            <w:proofErr w:type="gramEnd"/>
            <w:r>
              <w:rPr>
                <w:rFonts w:ascii="仿宋" w:eastAsia="仿宋" w:hAnsi="仿宋" w:cs="仿宋" w:hint="eastAsia"/>
                <w:color w:val="000000"/>
                <w:kern w:val="0"/>
                <w:sz w:val="22"/>
                <w:szCs w:val="22"/>
              </w:rPr>
              <w:t>国标10A五孔插座，</w:t>
            </w:r>
            <w:proofErr w:type="gramStart"/>
            <w:r>
              <w:rPr>
                <w:rFonts w:ascii="仿宋" w:eastAsia="仿宋" w:hAnsi="仿宋" w:cs="仿宋" w:hint="eastAsia"/>
                <w:color w:val="000000"/>
                <w:kern w:val="0"/>
                <w:sz w:val="22"/>
                <w:szCs w:val="22"/>
              </w:rPr>
              <w:t>标配国标</w:t>
            </w:r>
            <w:proofErr w:type="gramEnd"/>
            <w:r>
              <w:rPr>
                <w:rFonts w:ascii="仿宋" w:eastAsia="仿宋" w:hAnsi="仿宋" w:cs="仿宋" w:hint="eastAsia"/>
                <w:color w:val="000000"/>
                <w:kern w:val="0"/>
                <w:sz w:val="22"/>
                <w:szCs w:val="22"/>
              </w:rPr>
              <w:t>2.5平方铜芯电线。</w:t>
            </w:r>
          </w:p>
        </w:tc>
      </w:tr>
      <w:tr w:rsidR="00FA2995" w:rsidTr="003B0E1B">
        <w:tc>
          <w:tcPr>
            <w:tcW w:w="10157" w:type="dxa"/>
            <w:gridSpan w:val="3"/>
            <w:vAlign w:val="center"/>
          </w:tcPr>
          <w:p w:rsidR="00DD21C2" w:rsidRDefault="00FA2995"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备注：</w:t>
            </w:r>
            <w:r w:rsidR="00DD21C2">
              <w:rPr>
                <w:rFonts w:ascii="仿宋" w:eastAsia="仿宋" w:hAnsi="仿宋" w:cs="仿宋"/>
                <w:color w:val="000000"/>
                <w:kern w:val="0"/>
                <w:sz w:val="22"/>
                <w:szCs w:val="22"/>
              </w:rPr>
              <w:t>标注</w:t>
            </w:r>
            <w:r w:rsidR="00DD21C2" w:rsidRPr="00DD21C2">
              <w:rPr>
                <w:rFonts w:ascii="仿宋" w:eastAsia="仿宋" w:hAnsi="仿宋" w:cs="仿宋"/>
                <w:color w:val="000000"/>
                <w:kern w:val="0"/>
                <w:sz w:val="22"/>
                <w:szCs w:val="22"/>
              </w:rPr>
              <w:t>“</w:t>
            </w:r>
            <w:r w:rsidR="00DD21C2" w:rsidRPr="00DD21C2">
              <w:rPr>
                <w:rFonts w:ascii="仿宋" w:eastAsia="仿宋" w:hAnsi="仿宋" w:cs="仿宋" w:hint="eastAsia"/>
                <w:color w:val="000000"/>
                <w:kern w:val="0"/>
                <w:sz w:val="22"/>
                <w:szCs w:val="22"/>
              </w:rPr>
              <w:t>★</w:t>
            </w:r>
            <w:r w:rsidR="00DD21C2" w:rsidRPr="00DD21C2">
              <w:rPr>
                <w:rFonts w:ascii="仿宋" w:eastAsia="仿宋" w:hAnsi="仿宋" w:cs="仿宋"/>
                <w:color w:val="000000"/>
                <w:kern w:val="0"/>
                <w:sz w:val="22"/>
                <w:szCs w:val="22"/>
              </w:rPr>
              <w:t>”号</w:t>
            </w:r>
            <w:r w:rsidR="00DD21C2">
              <w:rPr>
                <w:rFonts w:ascii="仿宋" w:eastAsia="仿宋" w:hAnsi="仿宋" w:cs="仿宋" w:hint="eastAsia"/>
                <w:color w:val="000000"/>
                <w:kern w:val="0"/>
                <w:sz w:val="22"/>
                <w:szCs w:val="22"/>
              </w:rPr>
              <w:t>参数</w:t>
            </w:r>
            <w:r w:rsidR="00DD21C2" w:rsidRPr="00DD21C2">
              <w:rPr>
                <w:rFonts w:ascii="仿宋" w:eastAsia="仿宋" w:hAnsi="仿宋" w:cs="仿宋"/>
                <w:color w:val="000000"/>
                <w:kern w:val="0"/>
                <w:sz w:val="22"/>
                <w:szCs w:val="22"/>
              </w:rPr>
              <w:t>为不可偏离的重要技术参数,如不满足“</w:t>
            </w:r>
            <w:r w:rsidR="00DD21C2" w:rsidRPr="00DD21C2">
              <w:rPr>
                <w:rFonts w:ascii="仿宋" w:eastAsia="仿宋" w:hAnsi="仿宋" w:cs="仿宋" w:hint="eastAsia"/>
                <w:color w:val="000000"/>
                <w:kern w:val="0"/>
                <w:sz w:val="22"/>
                <w:szCs w:val="22"/>
              </w:rPr>
              <w:t>★</w:t>
            </w:r>
            <w:r w:rsidR="00DD21C2" w:rsidRPr="00DD21C2">
              <w:rPr>
                <w:rFonts w:ascii="仿宋" w:eastAsia="仿宋" w:hAnsi="仿宋" w:cs="仿宋"/>
                <w:color w:val="000000"/>
                <w:kern w:val="0"/>
                <w:sz w:val="22"/>
                <w:szCs w:val="22"/>
              </w:rPr>
              <w:t>”号要求则导致投标无效</w:t>
            </w:r>
            <w:r w:rsidR="00DD21C2">
              <w:rPr>
                <w:rFonts w:ascii="仿宋" w:eastAsia="仿宋" w:hAnsi="仿宋" w:cs="仿宋" w:hint="eastAsia"/>
                <w:color w:val="000000"/>
                <w:kern w:val="0"/>
                <w:sz w:val="22"/>
                <w:szCs w:val="22"/>
              </w:rPr>
              <w:t>；</w:t>
            </w:r>
            <w:bookmarkStart w:id="0" w:name="_GoBack"/>
            <w:bookmarkEnd w:id="0"/>
          </w:p>
          <w:p w:rsidR="00FA2995" w:rsidRDefault="00FA2995" w:rsidP="00AA4BC9">
            <w:pPr>
              <w:widowControl/>
              <w:jc w:val="left"/>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三年免费质保，</w:t>
            </w:r>
            <w:r w:rsidRPr="00FA2995">
              <w:rPr>
                <w:rFonts w:ascii="仿宋" w:eastAsia="仿宋" w:hAnsi="仿宋" w:cs="仿宋" w:hint="eastAsia"/>
                <w:color w:val="000000"/>
                <w:kern w:val="0"/>
                <w:sz w:val="22"/>
                <w:szCs w:val="22"/>
              </w:rPr>
              <w:t>安装前提供</w:t>
            </w:r>
            <w:r>
              <w:rPr>
                <w:rFonts w:ascii="仿宋" w:eastAsia="仿宋" w:hAnsi="仿宋" w:cs="仿宋" w:hint="eastAsia"/>
                <w:color w:val="000000"/>
                <w:kern w:val="0"/>
                <w:sz w:val="22"/>
                <w:szCs w:val="22"/>
              </w:rPr>
              <w:t>设计及安装效果图，待使用方审核无误后方可安装</w:t>
            </w:r>
          </w:p>
        </w:tc>
      </w:tr>
    </w:tbl>
    <w:p w:rsidR="00AD3C79" w:rsidRDefault="00AD3C79">
      <w:pPr>
        <w:rPr>
          <w:rFonts w:ascii="仿宋" w:eastAsia="仿宋" w:hAnsi="仿宋" w:cs="仿宋"/>
          <w:b/>
          <w:bCs/>
          <w:sz w:val="28"/>
          <w:szCs w:val="28"/>
        </w:rPr>
      </w:pPr>
    </w:p>
    <w:sectPr w:rsidR="00AD3C79" w:rsidSect="00DB13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E66" w:rsidRDefault="00255E66" w:rsidP="00D533E7">
      <w:r>
        <w:separator/>
      </w:r>
    </w:p>
  </w:endnote>
  <w:endnote w:type="continuationSeparator" w:id="0">
    <w:p w:rsidR="00255E66" w:rsidRDefault="00255E66" w:rsidP="00D53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E66" w:rsidRDefault="00255E66" w:rsidP="00D533E7">
      <w:r>
        <w:separator/>
      </w:r>
    </w:p>
  </w:footnote>
  <w:footnote w:type="continuationSeparator" w:id="0">
    <w:p w:rsidR="00255E66" w:rsidRDefault="00255E66" w:rsidP="00D533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DBA21F"/>
    <w:multiLevelType w:val="singleLevel"/>
    <w:tmpl w:val="C9DBA21F"/>
    <w:lvl w:ilvl="0">
      <w:start w:val="7"/>
      <w:numFmt w:val="decimal"/>
      <w:suff w:val="nothing"/>
      <w:lvlText w:val="%1、"/>
      <w:lvlJc w:val="left"/>
    </w:lvl>
  </w:abstractNum>
  <w:abstractNum w:abstractNumId="1">
    <w:nsid w:val="D6EE0265"/>
    <w:multiLevelType w:val="singleLevel"/>
    <w:tmpl w:val="D6EE0265"/>
    <w:lvl w:ilvl="0">
      <w:start w:val="1"/>
      <w:numFmt w:val="chineseCounting"/>
      <w:suff w:val="nothing"/>
      <w:lvlText w:val="%1、"/>
      <w:lvlJc w:val="left"/>
      <w:rPr>
        <w:rFonts w:hint="eastAsia"/>
      </w:rPr>
    </w:lvl>
  </w:abstractNum>
  <w:abstractNum w:abstractNumId="2">
    <w:nsid w:val="E9E4A8FF"/>
    <w:multiLevelType w:val="singleLevel"/>
    <w:tmpl w:val="E9E4A8FF"/>
    <w:lvl w:ilvl="0">
      <w:start w:val="1"/>
      <w:numFmt w:val="decimal"/>
      <w:lvlText w:val="%1."/>
      <w:lvlJc w:val="left"/>
      <w:pPr>
        <w:tabs>
          <w:tab w:val="left" w:pos="312"/>
        </w:tabs>
      </w:pPr>
    </w:lvl>
  </w:abstractNum>
  <w:abstractNum w:abstractNumId="3">
    <w:nsid w:val="2E70011B"/>
    <w:multiLevelType w:val="singleLevel"/>
    <w:tmpl w:val="2E70011B"/>
    <w:lvl w:ilvl="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D3C79"/>
    <w:rsid w:val="00015AC6"/>
    <w:rsid w:val="00087AB6"/>
    <w:rsid w:val="00255E66"/>
    <w:rsid w:val="00346898"/>
    <w:rsid w:val="00467D53"/>
    <w:rsid w:val="005D300F"/>
    <w:rsid w:val="007D2495"/>
    <w:rsid w:val="00983F64"/>
    <w:rsid w:val="009E74A2"/>
    <w:rsid w:val="00A354EB"/>
    <w:rsid w:val="00AA4BC9"/>
    <w:rsid w:val="00AD3C79"/>
    <w:rsid w:val="00BC3B4A"/>
    <w:rsid w:val="00C5287F"/>
    <w:rsid w:val="00C81A67"/>
    <w:rsid w:val="00CE57BA"/>
    <w:rsid w:val="00D17533"/>
    <w:rsid w:val="00D533E7"/>
    <w:rsid w:val="00DB1322"/>
    <w:rsid w:val="00DD21C2"/>
    <w:rsid w:val="00E26940"/>
    <w:rsid w:val="00E770A2"/>
    <w:rsid w:val="00F83982"/>
    <w:rsid w:val="00FA2995"/>
    <w:rsid w:val="00FD6B8B"/>
    <w:rsid w:val="056F06BD"/>
    <w:rsid w:val="085423F0"/>
    <w:rsid w:val="0ABC4ECC"/>
    <w:rsid w:val="21DC1EFF"/>
    <w:rsid w:val="43C625B5"/>
    <w:rsid w:val="4EE22C62"/>
    <w:rsid w:val="5EA314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32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132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DB1322"/>
    <w:rPr>
      <w:rFonts w:ascii="仿宋" w:eastAsia="仿宋" w:hAnsi="仿宋" w:cs="仿宋" w:hint="eastAsia"/>
      <w:color w:val="000000"/>
      <w:sz w:val="22"/>
      <w:szCs w:val="22"/>
      <w:u w:val="none"/>
    </w:rPr>
  </w:style>
  <w:style w:type="character" w:customStyle="1" w:styleId="font01">
    <w:name w:val="font01"/>
    <w:basedOn w:val="a0"/>
    <w:qFormat/>
    <w:rsid w:val="00DB1322"/>
    <w:rPr>
      <w:rFonts w:ascii="宋体" w:eastAsia="宋体" w:hAnsi="宋体" w:cs="宋体" w:hint="eastAsia"/>
      <w:color w:val="000000"/>
      <w:sz w:val="22"/>
      <w:szCs w:val="22"/>
      <w:u w:val="none"/>
    </w:rPr>
  </w:style>
  <w:style w:type="paragraph" w:styleId="a4">
    <w:name w:val="header"/>
    <w:basedOn w:val="a"/>
    <w:link w:val="Char"/>
    <w:rsid w:val="00D533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533E7"/>
    <w:rPr>
      <w:rFonts w:asciiTheme="minorHAnsi" w:eastAsiaTheme="minorEastAsia" w:hAnsiTheme="minorHAnsi" w:cstheme="minorBidi"/>
      <w:kern w:val="2"/>
      <w:sz w:val="18"/>
      <w:szCs w:val="18"/>
    </w:rPr>
  </w:style>
  <w:style w:type="paragraph" w:styleId="a5">
    <w:name w:val="footer"/>
    <w:basedOn w:val="a"/>
    <w:link w:val="Char0"/>
    <w:rsid w:val="00D533E7"/>
    <w:pPr>
      <w:tabs>
        <w:tab w:val="center" w:pos="4153"/>
        <w:tab w:val="right" w:pos="8306"/>
      </w:tabs>
      <w:snapToGrid w:val="0"/>
      <w:jc w:val="left"/>
    </w:pPr>
    <w:rPr>
      <w:sz w:val="18"/>
      <w:szCs w:val="18"/>
    </w:rPr>
  </w:style>
  <w:style w:type="character" w:customStyle="1" w:styleId="Char0">
    <w:name w:val="页脚 Char"/>
    <w:basedOn w:val="a0"/>
    <w:link w:val="a5"/>
    <w:rsid w:val="00D533E7"/>
    <w:rPr>
      <w:rFonts w:asciiTheme="minorHAnsi" w:eastAsiaTheme="minorEastAsia" w:hAnsiTheme="minorHAnsi" w:cstheme="minorBidi"/>
      <w:kern w:val="2"/>
      <w:sz w:val="18"/>
      <w:szCs w:val="18"/>
    </w:rPr>
  </w:style>
  <w:style w:type="character" w:styleId="a6">
    <w:name w:val="Emphasis"/>
    <w:basedOn w:val="a0"/>
    <w:uiPriority w:val="20"/>
    <w:qFormat/>
    <w:rsid w:val="00DD21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615</Words>
  <Characters>3512</Characters>
  <Application>Microsoft Office Word</Application>
  <DocSecurity>0</DocSecurity>
  <Lines>29</Lines>
  <Paragraphs>8</Paragraphs>
  <ScaleCrop>false</ScaleCrop>
  <Company>HP</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c:creator>
  <cp:lastModifiedBy>user</cp:lastModifiedBy>
  <cp:revision>3</cp:revision>
  <cp:lastPrinted>2021-07-22T03:09:00Z</cp:lastPrinted>
  <dcterms:created xsi:type="dcterms:W3CDTF">2021-07-22T03:09:00Z</dcterms:created>
  <dcterms:modified xsi:type="dcterms:W3CDTF">2021-07-22T03:10:00Z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2052-11.1.0.10695</vt:lpwstr>
  </property>
  <property fmtid="{D5CDD505-2E9C-101B-9397-08002B2CF9AE}" pid="3" name="ICV">
    <vt:lpwstr>8A00A5D58CFE441C8F8D8B5629F9B114</vt:lpwstr>
  </property>
</Properties>
</file>