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附件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/>
          <w:b w:val="0"/>
          <w:bCs w:val="0"/>
          <w:sz w:val="28"/>
          <w:szCs w:val="28"/>
        </w:rPr>
        <w:t>：资产</w:t>
      </w:r>
      <w:r>
        <w:rPr>
          <w:b w:val="0"/>
          <w:bCs w:val="0"/>
          <w:sz w:val="28"/>
          <w:szCs w:val="28"/>
        </w:rPr>
        <w:t>清查报告模板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合肥学院某某(院/部/处室/平台、中心)202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年固定资产清查报告</w:t>
      </w:r>
    </w:p>
    <w:p>
      <w:pPr>
        <w:rPr>
          <w:b/>
          <w:bCs/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根据学校《</w:t>
      </w:r>
      <w:r>
        <w:rPr>
          <w:rFonts w:hint="eastAsia"/>
          <w:sz w:val="28"/>
          <w:szCs w:val="28"/>
        </w:rPr>
        <w:t>关于开展2023年固定资产清查工作的通知</w:t>
      </w:r>
      <w:r>
        <w:rPr>
          <w:sz w:val="28"/>
          <w:szCs w:val="28"/>
        </w:rPr>
        <w:t>》要求，我部门已按时完成固定资产清查工作，现将本次资产清查的工作总结如下：</w:t>
      </w:r>
    </w:p>
    <w:p>
      <w:pPr>
        <w:pStyle w:val="4"/>
        <w:numPr>
          <w:ilvl w:val="0"/>
          <w:numId w:val="1"/>
        </w:numPr>
        <w:ind w:firstLineChars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部门基本情况（部门简介，包含现有教职工人数等信息）</w:t>
      </w:r>
    </w:p>
    <w:p>
      <w:pPr>
        <w:pStyle w:val="4"/>
        <w:numPr>
          <w:ilvl w:val="0"/>
          <w:numId w:val="1"/>
        </w:numPr>
        <w:ind w:firstLineChars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固定资产清查工作组织实施情况</w:t>
      </w:r>
    </w:p>
    <w:p>
      <w:pPr>
        <w:pStyle w:val="4"/>
        <w:numPr>
          <w:ilvl w:val="0"/>
          <w:numId w:val="1"/>
        </w:numPr>
        <w:ind w:firstLineChars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固定资产清查工作结果</w:t>
      </w:r>
    </w:p>
    <w:p>
      <w:pPr>
        <w:pStyle w:val="4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固定资产账目情况（共有账面资产卡片**条，总价值**元。如果可以，请区分中出办公设备、教学设备、科研设备的价值）</w:t>
      </w:r>
    </w:p>
    <w:p>
      <w:pPr>
        <w:pStyle w:val="4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资产盘盈、资产损失情况</w:t>
      </w:r>
    </w:p>
    <w:p>
      <w:pPr>
        <w:pStyle w:val="4"/>
        <w:numPr>
          <w:ilvl w:val="0"/>
          <w:numId w:val="1"/>
        </w:numPr>
        <w:ind w:firstLineChars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对资产清查暴露出来的部门和学校资产管理中存在的问题、原因进行分析并提出改进措施。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ind w:right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</w:t>
      </w:r>
      <w:r>
        <w:rPr>
          <w:sz w:val="28"/>
          <w:szCs w:val="28"/>
        </w:rPr>
        <w:t>资产管理员：签名</w:t>
      </w:r>
    </w:p>
    <w:p>
      <w:pPr>
        <w:ind w:right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</w:t>
      </w:r>
      <w:r>
        <w:rPr>
          <w:rFonts w:hint="eastAsia"/>
          <w:sz w:val="28"/>
          <w:szCs w:val="28"/>
        </w:rPr>
        <w:t>部门</w:t>
      </w:r>
      <w:r>
        <w:rPr>
          <w:sz w:val="28"/>
          <w:szCs w:val="28"/>
        </w:rPr>
        <w:t>负责人：签名</w:t>
      </w:r>
    </w:p>
    <w:p>
      <w:pPr>
        <w:ind w:right="560"/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盖   </w:t>
      </w:r>
      <w:r>
        <w:rPr>
          <w:sz w:val="28"/>
          <w:szCs w:val="28"/>
        </w:rPr>
        <w:t>章</w:t>
      </w:r>
      <w:r>
        <w:rPr>
          <w:rFonts w:hint="eastAsia"/>
          <w:sz w:val="28"/>
          <w:szCs w:val="28"/>
          <w:lang w:eastAsia="zh-CN"/>
        </w:rPr>
        <w:t>：</w:t>
      </w:r>
    </w:p>
    <w:p>
      <w:pPr>
        <w:ind w:right="560" w:firstLine="7280" w:firstLineChars="2600"/>
        <w:jc w:val="both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年   月   日</w:t>
      </w:r>
    </w:p>
    <w:p>
      <w:pPr>
        <w:jc w:val="left"/>
        <w:rPr>
          <w:rFonts w:hint="eastAsia"/>
          <w:sz w:val="30"/>
          <w:szCs w:val="30"/>
        </w:rPr>
      </w:pPr>
    </w:p>
    <w:p>
      <w:pPr>
        <w:jc w:val="left"/>
        <w:rPr>
          <w:rFonts w:hint="eastAsia"/>
          <w:sz w:val="30"/>
          <w:szCs w:val="30"/>
        </w:rPr>
      </w:pPr>
    </w:p>
    <w:p>
      <w:pPr>
        <w:jc w:val="center"/>
        <w:rPr>
          <w:rFonts w:hint="eastAsia"/>
          <w:b/>
          <w:bCs/>
          <w:sz w:val="36"/>
          <w:szCs w:val="36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附</w:t>
      </w:r>
      <w:r>
        <w:rPr>
          <w:sz w:val="30"/>
          <w:szCs w:val="30"/>
        </w:rPr>
        <w:t>件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</w:rPr>
        <w:t>：</w:t>
      </w:r>
    </w:p>
    <w:p>
      <w:pPr>
        <w:jc w:val="center"/>
        <w:rPr>
          <w:rFonts w:hint="eastAsia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资产</w:t>
      </w:r>
      <w:r>
        <w:rPr>
          <w:b/>
          <w:bCs/>
          <w:sz w:val="36"/>
          <w:szCs w:val="36"/>
        </w:rPr>
        <w:t>清查</w:t>
      </w:r>
      <w:r>
        <w:rPr>
          <w:rFonts w:hint="eastAsia"/>
          <w:b/>
          <w:bCs/>
          <w:sz w:val="36"/>
          <w:szCs w:val="36"/>
          <w:lang w:val="en-US" w:eastAsia="zh-CN"/>
        </w:rPr>
        <w:t>系统</w:t>
      </w:r>
      <w:r>
        <w:rPr>
          <w:b/>
          <w:bCs/>
          <w:sz w:val="36"/>
          <w:szCs w:val="36"/>
        </w:rPr>
        <w:t>操作</w:t>
      </w:r>
      <w:r>
        <w:rPr>
          <w:rFonts w:hint="eastAsia"/>
          <w:b/>
          <w:bCs/>
          <w:sz w:val="36"/>
          <w:szCs w:val="36"/>
          <w:lang w:val="en-US" w:eastAsia="zh-CN"/>
        </w:rPr>
        <w:t>指南</w:t>
      </w:r>
    </w:p>
    <w:p>
      <w:pPr>
        <w:jc w:val="center"/>
        <w:rPr>
          <w:b/>
          <w:bCs/>
          <w:sz w:val="36"/>
          <w:szCs w:val="36"/>
        </w:rPr>
      </w:pPr>
    </w:p>
    <w:p>
      <w:pPr>
        <w:numPr>
          <w:ilvl w:val="0"/>
          <w:numId w:val="3"/>
        </w:numPr>
        <w:jc w:val="left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导出部门账面资产</w:t>
      </w:r>
    </w:p>
    <w:p>
      <w:pPr>
        <w:numPr>
          <w:ilvl w:val="0"/>
          <w:numId w:val="0"/>
        </w:num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 xml:space="preserve">  1、点击【验收入账】→【资产卡片查看】。</w:t>
      </w:r>
      <w:r>
        <w:drawing>
          <wp:inline distT="0" distB="0" distL="114300" distR="114300">
            <wp:extent cx="6085840" cy="4802505"/>
            <wp:effectExtent l="0" t="0" r="10160" b="1714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5840" cy="480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30"/>
          <w:szCs w:val="30"/>
          <w:lang w:val="en-US" w:eastAsia="zh-CN"/>
        </w:rPr>
      </w:pPr>
    </w:p>
    <w:p>
      <w:pPr>
        <w:numPr>
          <w:ilvl w:val="0"/>
          <w:numId w:val="4"/>
        </w:numPr>
        <w:ind w:firstLine="300" w:firstLineChars="100"/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选择好查询范围：①使用/管理部门：选择相应部门；②财务入账状态：已入账；③财务入账日期：起始日期不选，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截止日期务必选</w:t>
      </w:r>
      <w:r>
        <w:rPr>
          <w:rFonts w:hint="eastAsia"/>
          <w:b/>
          <w:bCs/>
          <w:sz w:val="30"/>
          <w:szCs w:val="30"/>
          <w:lang w:val="en-US" w:eastAsia="zh-CN"/>
        </w:rPr>
        <w:t>2022-12-31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（基准日）</w:t>
      </w:r>
      <w:r>
        <w:rPr>
          <w:rFonts w:hint="eastAsia"/>
          <w:sz w:val="30"/>
          <w:szCs w:val="30"/>
          <w:lang w:val="en-US" w:eastAsia="zh-CN"/>
        </w:rPr>
        <w:t>，如下图。</w:t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  <w:sz w:val="30"/>
          <w:szCs w:val="30"/>
          <w:lang w:val="en-US" w:eastAsia="zh-CN"/>
        </w:rPr>
      </w:pPr>
      <w:r>
        <w:drawing>
          <wp:inline distT="0" distB="0" distL="114300" distR="114300">
            <wp:extent cx="6182360" cy="6354445"/>
            <wp:effectExtent l="0" t="0" r="8890" b="825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2360" cy="635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3、查询后，点击导出excel，导出资产清单明细。</w:t>
      </w:r>
    </w:p>
    <w:p>
      <w:pPr>
        <w:numPr>
          <w:ilvl w:val="0"/>
          <w:numId w:val="0"/>
        </w:numPr>
        <w:jc w:val="left"/>
        <w:rPr>
          <w:rFonts w:hint="default"/>
          <w:sz w:val="30"/>
          <w:szCs w:val="30"/>
          <w:lang w:val="en-US" w:eastAsia="zh-CN"/>
        </w:rPr>
      </w:pPr>
      <w:r>
        <w:drawing>
          <wp:inline distT="0" distB="0" distL="114300" distR="114300">
            <wp:extent cx="5248275" cy="2234565"/>
            <wp:effectExtent l="0" t="0" r="9525" b="1333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223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sz w:val="30"/>
          <w:szCs w:val="30"/>
          <w:lang w:val="en-US" w:eastAsia="zh-CN"/>
        </w:rPr>
      </w:pPr>
    </w:p>
    <w:p>
      <w:pPr>
        <w:jc w:val="left"/>
        <w:rPr>
          <w:rFonts w:hint="eastAsia"/>
          <w:b/>
          <w:bCs/>
          <w:sz w:val="30"/>
          <w:szCs w:val="30"/>
          <w:lang w:val="en-US" w:eastAsia="zh-CN"/>
        </w:rPr>
      </w:pPr>
      <w:bookmarkStart w:id="0" w:name="_GoBack"/>
      <w:bookmarkEnd w:id="0"/>
    </w:p>
    <w:p>
      <w:pPr>
        <w:jc w:val="left"/>
        <w:rPr>
          <w:rFonts w:hint="eastAsia" w:ascii="Times New Roman" w:hAnsi="Times New Roman" w:cs="Times New Roman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二、开展</w:t>
      </w:r>
      <w:r>
        <w:rPr>
          <w:rFonts w:hint="eastAsia"/>
          <w:b/>
          <w:bCs/>
          <w:sz w:val="30"/>
          <w:szCs w:val="30"/>
        </w:rPr>
        <w:t>账面与实物资产核实</w:t>
      </w:r>
      <w:r>
        <w:rPr>
          <w:rFonts w:hint="eastAsia"/>
          <w:b/>
          <w:bCs/>
          <w:sz w:val="30"/>
          <w:szCs w:val="30"/>
          <w:lang w:eastAsia="zh-CN"/>
        </w:rPr>
        <w:t>、</w:t>
      </w:r>
      <w:r>
        <w:rPr>
          <w:rFonts w:hint="eastAsia"/>
          <w:b/>
          <w:bCs/>
          <w:sz w:val="30"/>
          <w:szCs w:val="30"/>
        </w:rPr>
        <w:t>清</w:t>
      </w:r>
      <w:r>
        <w:rPr>
          <w:rFonts w:hint="eastAsia"/>
          <w:b/>
          <w:bCs/>
          <w:sz w:val="30"/>
          <w:szCs w:val="30"/>
          <w:lang w:val="en-US" w:eastAsia="zh-CN"/>
        </w:rPr>
        <w:t>查，</w:t>
      </w:r>
      <w:r>
        <w:rPr>
          <w:rFonts w:hint="eastAsia"/>
          <w:b/>
          <w:bCs/>
          <w:sz w:val="30"/>
          <w:szCs w:val="30"/>
        </w:rPr>
        <w:t>形成清查报告</w:t>
      </w:r>
      <w:r>
        <w:rPr>
          <w:rFonts w:hint="eastAsia"/>
          <w:b/>
          <w:bCs/>
          <w:sz w:val="30"/>
          <w:szCs w:val="30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A23CDE"/>
    <w:multiLevelType w:val="singleLevel"/>
    <w:tmpl w:val="42A23CDE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6E23236F"/>
    <w:multiLevelType w:val="singleLevel"/>
    <w:tmpl w:val="6E23236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96E5642"/>
    <w:multiLevelType w:val="multilevel"/>
    <w:tmpl w:val="796E5642"/>
    <w:lvl w:ilvl="0" w:tentative="0">
      <w:start w:val="1"/>
      <w:numFmt w:val="decimal"/>
      <w:lvlText w:val="%1）"/>
      <w:lvlJc w:val="left"/>
      <w:pPr>
        <w:ind w:left="130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85" w:hanging="420"/>
      </w:pPr>
    </w:lvl>
    <w:lvl w:ilvl="2" w:tentative="0">
      <w:start w:val="1"/>
      <w:numFmt w:val="lowerRoman"/>
      <w:lvlText w:val="%3."/>
      <w:lvlJc w:val="right"/>
      <w:pPr>
        <w:ind w:left="2205" w:hanging="420"/>
      </w:pPr>
    </w:lvl>
    <w:lvl w:ilvl="3" w:tentative="0">
      <w:start w:val="1"/>
      <w:numFmt w:val="decimal"/>
      <w:lvlText w:val="%4."/>
      <w:lvlJc w:val="left"/>
      <w:pPr>
        <w:ind w:left="2625" w:hanging="420"/>
      </w:pPr>
    </w:lvl>
    <w:lvl w:ilvl="4" w:tentative="0">
      <w:start w:val="1"/>
      <w:numFmt w:val="lowerLetter"/>
      <w:lvlText w:val="%5)"/>
      <w:lvlJc w:val="left"/>
      <w:pPr>
        <w:ind w:left="3045" w:hanging="420"/>
      </w:pPr>
    </w:lvl>
    <w:lvl w:ilvl="5" w:tentative="0">
      <w:start w:val="1"/>
      <w:numFmt w:val="lowerRoman"/>
      <w:lvlText w:val="%6."/>
      <w:lvlJc w:val="right"/>
      <w:pPr>
        <w:ind w:left="3465" w:hanging="420"/>
      </w:pPr>
    </w:lvl>
    <w:lvl w:ilvl="6" w:tentative="0">
      <w:start w:val="1"/>
      <w:numFmt w:val="decimal"/>
      <w:lvlText w:val="%7."/>
      <w:lvlJc w:val="left"/>
      <w:pPr>
        <w:ind w:left="3885" w:hanging="420"/>
      </w:pPr>
    </w:lvl>
    <w:lvl w:ilvl="7" w:tentative="0">
      <w:start w:val="1"/>
      <w:numFmt w:val="lowerLetter"/>
      <w:lvlText w:val="%8)"/>
      <w:lvlJc w:val="left"/>
      <w:pPr>
        <w:ind w:left="4305" w:hanging="420"/>
      </w:pPr>
    </w:lvl>
    <w:lvl w:ilvl="8" w:tentative="0">
      <w:start w:val="1"/>
      <w:numFmt w:val="lowerRoman"/>
      <w:lvlText w:val="%9."/>
      <w:lvlJc w:val="right"/>
      <w:pPr>
        <w:ind w:left="4725" w:hanging="420"/>
      </w:pPr>
    </w:lvl>
  </w:abstractNum>
  <w:abstractNum w:abstractNumId="3">
    <w:nsid w:val="797015D2"/>
    <w:multiLevelType w:val="multilevel"/>
    <w:tmpl w:val="797015D2"/>
    <w:lvl w:ilvl="0" w:tentative="0">
      <w:start w:val="1"/>
      <w:numFmt w:val="japaneseCounting"/>
      <w:lvlText w:val="%1、"/>
      <w:lvlJc w:val="left"/>
      <w:pPr>
        <w:ind w:left="945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5" w:hanging="420"/>
      </w:pPr>
    </w:lvl>
    <w:lvl w:ilvl="2" w:tentative="0">
      <w:start w:val="1"/>
      <w:numFmt w:val="lowerRoman"/>
      <w:lvlText w:val="%3."/>
      <w:lvlJc w:val="right"/>
      <w:pPr>
        <w:ind w:left="1785" w:hanging="420"/>
      </w:pPr>
    </w:lvl>
    <w:lvl w:ilvl="3" w:tentative="0">
      <w:start w:val="1"/>
      <w:numFmt w:val="decimal"/>
      <w:lvlText w:val="%4."/>
      <w:lvlJc w:val="left"/>
      <w:pPr>
        <w:ind w:left="2205" w:hanging="420"/>
      </w:pPr>
    </w:lvl>
    <w:lvl w:ilvl="4" w:tentative="0">
      <w:start w:val="1"/>
      <w:numFmt w:val="lowerLetter"/>
      <w:lvlText w:val="%5)"/>
      <w:lvlJc w:val="left"/>
      <w:pPr>
        <w:ind w:left="2625" w:hanging="420"/>
      </w:pPr>
    </w:lvl>
    <w:lvl w:ilvl="5" w:tentative="0">
      <w:start w:val="1"/>
      <w:numFmt w:val="lowerRoman"/>
      <w:lvlText w:val="%6."/>
      <w:lvlJc w:val="right"/>
      <w:pPr>
        <w:ind w:left="3045" w:hanging="420"/>
      </w:pPr>
    </w:lvl>
    <w:lvl w:ilvl="6" w:tentative="0">
      <w:start w:val="1"/>
      <w:numFmt w:val="decimal"/>
      <w:lvlText w:val="%7."/>
      <w:lvlJc w:val="left"/>
      <w:pPr>
        <w:ind w:left="3465" w:hanging="420"/>
      </w:pPr>
    </w:lvl>
    <w:lvl w:ilvl="7" w:tentative="0">
      <w:start w:val="1"/>
      <w:numFmt w:val="lowerLetter"/>
      <w:lvlText w:val="%8)"/>
      <w:lvlJc w:val="left"/>
      <w:pPr>
        <w:ind w:left="3885" w:hanging="420"/>
      </w:pPr>
    </w:lvl>
    <w:lvl w:ilvl="8" w:tentative="0">
      <w:start w:val="1"/>
      <w:numFmt w:val="lowerRoman"/>
      <w:lvlText w:val="%9."/>
      <w:lvlJc w:val="right"/>
      <w:pPr>
        <w:ind w:left="4305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jNWQ2MDg0OTVmN2NlYzMzZWRlOTdjNGI5MTMwMDUifQ=="/>
    <w:docVar w:name="KSO_WPS_MARK_KEY" w:val="b4fff87f-ed7d-4e20-b6f7-ecbd2a3eebe4"/>
  </w:docVars>
  <w:rsids>
    <w:rsidRoot w:val="00000000"/>
    <w:rsid w:val="00494FFB"/>
    <w:rsid w:val="0D5803F1"/>
    <w:rsid w:val="2A0F0A32"/>
    <w:rsid w:val="32DD144F"/>
    <w:rsid w:val="43615AFD"/>
    <w:rsid w:val="516E232E"/>
    <w:rsid w:val="76CA7977"/>
    <w:rsid w:val="7A5B11E3"/>
    <w:rsid w:val="7AC2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432</Words>
  <Characters>454</Characters>
  <Lines>0</Lines>
  <Paragraphs>0</Paragraphs>
  <TotalTime>22</TotalTime>
  <ScaleCrop>false</ScaleCrop>
  <LinksUpToDate>false</LinksUpToDate>
  <CharactersWithSpaces>602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2023-03-03T04:51:00Z</dcterms:created>
  <dc:creator>wangj</dc:creator>
  <cp:lastModifiedBy>admin</cp:lastModifiedBy>
  <dcterms:modified xsi:type="dcterms:W3CDTF">2023-03-20T02:30:19Z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B1606C68970E4C579BBD606F3FF194DC</vt:lpwstr>
  </property>
</Properties>
</file>