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rFonts w:ascii="Calibri" w:hAnsi="Calibri" w:cs="Times New Roman"/>
          <w:b/>
          <w:bCs/>
          <w:sz w:val="44"/>
          <w:szCs w:val="44"/>
        </w:rPr>
      </w:pPr>
    </w:p>
    <w:p>
      <w:pPr>
        <w:jc w:val="center"/>
        <w:rPr>
          <w:rFonts w:ascii="Calibri" w:hAnsi="Calibri" w:cs="Times New Roman"/>
          <w:b/>
          <w:bCs/>
          <w:sz w:val="44"/>
          <w:szCs w:val="44"/>
        </w:rPr>
      </w:pPr>
      <w:r>
        <w:rPr>
          <w:rFonts w:hint="eastAsia" w:ascii="Calibri" w:hAnsi="Calibri" w:cs="Times New Roman"/>
          <w:b/>
          <w:bCs/>
          <w:sz w:val="44"/>
          <w:szCs w:val="44"/>
        </w:rPr>
        <w:t>2021年第3期</w:t>
      </w: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rPr>
          <w:rFonts w:ascii="Calibri" w:hAnsi="Calibri" w:cs="Times New Roman"/>
          <w:b/>
          <w:bCs/>
          <w:sz w:val="44"/>
          <w:szCs w:val="44"/>
        </w:rPr>
      </w:pPr>
    </w:p>
    <w:p>
      <w:pPr>
        <w:shd w:val="clear" w:color="auto" w:fill="FFFFFF"/>
        <w:spacing w:line="360" w:lineRule="auto"/>
        <w:jc w:val="center"/>
        <w:outlineLvl w:val="1"/>
        <w:rPr>
          <w:rFonts w:ascii="宋体" w:hAnsi="宋体" w:cs="Times New Roman"/>
          <w:b/>
          <w:kern w:val="36"/>
          <w:sz w:val="36"/>
          <w:szCs w:val="36"/>
        </w:rPr>
      </w:pPr>
    </w:p>
    <w:p>
      <w:pPr>
        <w:shd w:val="clear" w:color="auto" w:fill="FFFFFF"/>
        <w:spacing w:line="360" w:lineRule="auto"/>
        <w:jc w:val="center"/>
        <w:outlineLvl w:val="1"/>
        <w:rPr>
          <w:rFonts w:ascii="宋体" w:hAnsi="Calibri" w:cs="Times New Roman"/>
          <w:b/>
          <w:kern w:val="36"/>
          <w:sz w:val="36"/>
          <w:szCs w:val="36"/>
        </w:rPr>
      </w:pPr>
      <w:r>
        <w:rPr>
          <w:rFonts w:hint="eastAsia" w:ascii="宋体" w:hAnsi="宋体" w:cs="Times New Roman"/>
          <w:b/>
          <w:kern w:val="36"/>
          <w:sz w:val="36"/>
          <w:szCs w:val="36"/>
        </w:rPr>
        <w:t>党委宣传部编印</w:t>
      </w:r>
    </w:p>
    <w:p>
      <w:pPr>
        <w:shd w:val="clear" w:color="auto" w:fill="FFFFFF"/>
        <w:spacing w:line="360" w:lineRule="auto"/>
        <w:jc w:val="center"/>
        <w:outlineLvl w:val="1"/>
        <w:rPr>
          <w:rFonts w:ascii="宋体" w:hAnsi="Calibri" w:cs="Times New Roman"/>
          <w:b/>
          <w:kern w:val="36"/>
          <w:sz w:val="36"/>
          <w:szCs w:val="36"/>
        </w:rPr>
      </w:pPr>
      <w:r>
        <w:rPr>
          <w:rFonts w:ascii="宋体" w:hAnsi="宋体" w:cs="Times New Roman"/>
          <w:b/>
          <w:kern w:val="36"/>
          <w:sz w:val="36"/>
          <w:szCs w:val="36"/>
        </w:rPr>
        <w:t>20</w:t>
      </w:r>
      <w:r>
        <w:rPr>
          <w:rFonts w:hint="eastAsia" w:ascii="宋体" w:hAnsi="宋体" w:cs="Times New Roman"/>
          <w:b/>
          <w:kern w:val="36"/>
          <w:sz w:val="36"/>
          <w:szCs w:val="36"/>
        </w:rPr>
        <w:t>21年3月</w:t>
      </w:r>
    </w:p>
    <w:p>
      <w:pPr>
        <w:jc w:val="center"/>
        <w:rPr>
          <w:rFonts w:ascii="宋体" w:hAnsi="宋体"/>
        </w:rPr>
      </w:pPr>
    </w:p>
    <w:p>
      <w:pPr>
        <w:spacing w:after="312" w:afterLines="100"/>
        <w:jc w:val="center"/>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after="312" w:afterLines="10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1.十三届全国人大四次会议在京开幕</w:t>
      </w:r>
      <w:r>
        <w:rPr>
          <w:rFonts w:hint="eastAsia" w:ascii="宋体" w:hAnsi="宋体"/>
          <w:lang w:eastAsia="zh-CN"/>
        </w:rPr>
        <w:t>…………………………………</w:t>
      </w:r>
      <w:r>
        <w:rPr>
          <w:rFonts w:hint="eastAsia" w:ascii="宋体" w:hAnsi="宋体"/>
          <w:lang w:val="en-US" w:eastAsia="zh-CN"/>
        </w:rPr>
        <w:t>1</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2.</w:t>
      </w:r>
      <w:r>
        <w:rPr>
          <w:rFonts w:ascii="宋体" w:hAnsi="宋体"/>
        </w:rPr>
        <w:t>全国政协十三届四次会议在京开幕</w:t>
      </w:r>
      <w:r>
        <w:rPr>
          <w:rFonts w:hint="eastAsia" w:ascii="宋体" w:hAnsi="宋体"/>
          <w:lang w:eastAsia="zh-CN"/>
        </w:rPr>
        <w:t>…………………………………</w:t>
      </w:r>
      <w:r>
        <w:rPr>
          <w:rFonts w:hint="eastAsia" w:ascii="宋体" w:hAnsi="宋体"/>
          <w:lang w:val="en-US" w:eastAsia="zh-CN"/>
        </w:rPr>
        <w:t>6</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3.十三届全国人大四次会议在京闭幕</w:t>
      </w:r>
      <w:r>
        <w:rPr>
          <w:rFonts w:hint="eastAsia" w:ascii="宋体" w:hAnsi="宋体"/>
          <w:lang w:eastAsia="zh-CN"/>
        </w:rPr>
        <w:t>………………………………</w:t>
      </w:r>
      <w:r>
        <w:rPr>
          <w:rFonts w:hint="eastAsia" w:ascii="宋体" w:hAnsi="宋体"/>
          <w:lang w:val="en-US" w:eastAsia="zh-CN"/>
        </w:rPr>
        <w:t>9</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4.</w:t>
      </w:r>
      <w:r>
        <w:rPr>
          <w:rFonts w:ascii="宋体" w:hAnsi="宋体"/>
        </w:rPr>
        <w:t>全国政协十三届四次会议闭幕</w:t>
      </w:r>
      <w:r>
        <w:rPr>
          <w:rFonts w:hint="eastAsia" w:ascii="宋体" w:hAnsi="宋体"/>
          <w:lang w:eastAsia="zh-CN"/>
        </w:rPr>
        <w:t>……………………………………</w:t>
      </w:r>
      <w:r>
        <w:rPr>
          <w:rFonts w:hint="eastAsia" w:ascii="宋体" w:hAnsi="宋体"/>
          <w:lang w:val="en-US" w:eastAsia="zh-CN"/>
        </w:rPr>
        <w:t>13</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5.十三届全国人大四次会议举行第二次全体会议</w:t>
      </w:r>
      <w:r>
        <w:rPr>
          <w:rFonts w:hint="eastAsia" w:ascii="宋体" w:hAnsi="宋体"/>
          <w:lang w:eastAsia="zh-CN"/>
        </w:rPr>
        <w:t>…………………</w:t>
      </w:r>
      <w:r>
        <w:rPr>
          <w:rFonts w:hint="eastAsia" w:ascii="宋体" w:hAnsi="宋体"/>
          <w:lang w:val="en-US" w:eastAsia="zh-CN"/>
        </w:rPr>
        <w:t>16</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6.习近平参加青海代表团审议</w:t>
      </w:r>
      <w:r>
        <w:rPr>
          <w:rFonts w:hint="eastAsia" w:ascii="宋体" w:hAnsi="宋体"/>
          <w:lang w:eastAsia="zh-CN"/>
        </w:rPr>
        <w:t>………………………………………</w:t>
      </w:r>
      <w:r>
        <w:rPr>
          <w:rFonts w:hint="eastAsia" w:ascii="宋体" w:hAnsi="宋体"/>
          <w:lang w:val="en-US" w:eastAsia="zh-CN"/>
        </w:rPr>
        <w:t>20</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7.习近平看望参加政协会议的医药卫生界教育界委员</w:t>
      </w:r>
      <w:r>
        <w:rPr>
          <w:rFonts w:hint="eastAsia" w:ascii="宋体" w:hAnsi="宋体"/>
          <w:lang w:eastAsia="zh-CN"/>
        </w:rPr>
        <w:t>……………</w:t>
      </w:r>
      <w:r>
        <w:rPr>
          <w:rFonts w:hint="eastAsia" w:ascii="宋体" w:hAnsi="宋体"/>
          <w:lang w:val="en-US" w:eastAsia="zh-CN"/>
        </w:rPr>
        <w:t>23</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Style w:val="8"/>
          <w:rFonts w:hint="default" w:ascii="宋体" w:hAnsi="宋体" w:eastAsia="宋体"/>
          <w:lang w:val="en-US" w:eastAsia="zh-CN"/>
        </w:rPr>
      </w:pPr>
      <w:r>
        <w:rPr>
          <w:rFonts w:hint="eastAsia" w:ascii="宋体" w:hAnsi="宋体"/>
        </w:rPr>
        <w:t>8.习近平参加内蒙古代表团审议</w:t>
      </w:r>
      <w:r>
        <w:rPr>
          <w:rFonts w:hint="eastAsia" w:ascii="宋体" w:hAnsi="宋体"/>
          <w:lang w:eastAsia="zh-CN"/>
        </w:rPr>
        <w:t>……………………………………</w:t>
      </w:r>
      <w:r>
        <w:rPr>
          <w:rFonts w:hint="eastAsia" w:ascii="宋体" w:hAnsi="宋体"/>
          <w:lang w:val="en-US" w:eastAsia="zh-CN"/>
        </w:rPr>
        <w:t>28</w:t>
      </w:r>
    </w:p>
    <w:p>
      <w:pPr>
        <w:keepNext w:val="0"/>
        <w:keepLines w:val="0"/>
        <w:pageBreakBefore w:val="0"/>
        <w:widowControl/>
        <w:kinsoku/>
        <w:wordWrap/>
        <w:overflowPunct/>
        <w:topLinePunct w:val="0"/>
        <w:autoSpaceDE/>
        <w:autoSpaceDN/>
        <w:bidi w:val="0"/>
        <w:adjustRightInd/>
        <w:snapToGrid/>
        <w:spacing w:line="600" w:lineRule="exact"/>
        <w:ind w:left="560" w:hanging="560" w:hangingChars="200"/>
        <w:textAlignment w:val="auto"/>
        <w:rPr>
          <w:rFonts w:hint="eastAsia" w:ascii="宋体" w:hAnsi="宋体"/>
          <w:lang w:val="en-US" w:eastAsia="zh-CN"/>
        </w:rPr>
      </w:pPr>
      <w:r>
        <w:rPr>
          <w:rFonts w:hint="eastAsia" w:ascii="宋体" w:hAnsi="宋体"/>
        </w:rPr>
        <w:t>9.习近平在出席解放军和武警部队代表团全体会议时强调</w:t>
      </w:r>
      <w:r>
        <w:rPr>
          <w:rFonts w:ascii="宋体" w:hAnsi="宋体"/>
        </w:rPr>
        <w:t xml:space="preserve"> 实现“</w:t>
      </w:r>
      <w:r>
        <w:rPr>
          <w:rFonts w:hint="eastAsia" w:ascii="宋体" w:hAnsi="宋体"/>
          <w:lang w:val="en-US" w:eastAsia="zh-CN"/>
        </w:rPr>
        <w:t>十</w:t>
      </w:r>
    </w:p>
    <w:p>
      <w:pPr>
        <w:keepNext w:val="0"/>
        <w:keepLines w:val="0"/>
        <w:pageBreakBefore w:val="0"/>
        <w:widowControl/>
        <w:kinsoku/>
        <w:wordWrap/>
        <w:overflowPunct/>
        <w:topLinePunct w:val="0"/>
        <w:autoSpaceDE/>
        <w:autoSpaceDN/>
        <w:bidi w:val="0"/>
        <w:adjustRightInd/>
        <w:snapToGrid/>
        <w:spacing w:line="600" w:lineRule="exact"/>
        <w:ind w:left="560" w:leftChars="100" w:hanging="280" w:hangingChars="100"/>
        <w:textAlignment w:val="auto"/>
        <w:rPr>
          <w:rFonts w:ascii="宋体" w:hAnsi="宋体"/>
        </w:rPr>
      </w:pPr>
      <w:r>
        <w:rPr>
          <w:rFonts w:ascii="宋体" w:hAnsi="宋体"/>
        </w:rPr>
        <w:t>四五”时期国防和军队建设良好开局 以优异成绩迎接中国共产党</w:t>
      </w:r>
    </w:p>
    <w:p>
      <w:pPr>
        <w:keepNext w:val="0"/>
        <w:keepLines w:val="0"/>
        <w:pageBreakBefore w:val="0"/>
        <w:widowControl/>
        <w:kinsoku/>
        <w:wordWrap/>
        <w:overflowPunct/>
        <w:topLinePunct w:val="0"/>
        <w:autoSpaceDE/>
        <w:autoSpaceDN/>
        <w:bidi w:val="0"/>
        <w:adjustRightInd/>
        <w:snapToGrid/>
        <w:spacing w:line="600" w:lineRule="exact"/>
        <w:ind w:left="560" w:leftChars="100" w:hanging="280" w:hangingChars="100"/>
        <w:jc w:val="distribute"/>
        <w:textAlignment w:val="auto"/>
        <w:rPr>
          <w:rFonts w:hint="default" w:ascii="宋体" w:hAnsi="宋体" w:eastAsia="宋体"/>
          <w:lang w:val="en-US" w:eastAsia="zh-CN"/>
        </w:rPr>
      </w:pPr>
      <w:r>
        <w:rPr>
          <w:rFonts w:ascii="宋体" w:hAnsi="宋体"/>
        </w:rPr>
        <w:t>建党100周年</w:t>
      </w:r>
      <w:r>
        <w:rPr>
          <w:rFonts w:hint="eastAsia" w:ascii="宋体" w:hAnsi="宋体"/>
          <w:lang w:eastAsia="zh-CN"/>
        </w:rPr>
        <w:t>………………………………………………………</w:t>
      </w:r>
      <w:r>
        <w:rPr>
          <w:rFonts w:hint="eastAsia" w:ascii="宋体" w:hAnsi="宋体"/>
          <w:lang w:val="en-US" w:eastAsia="zh-CN"/>
        </w:rPr>
        <w:t>31</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10.习近平总书记关于网络安全和信息化工作重要论述综述</w:t>
      </w:r>
      <w:r>
        <w:rPr>
          <w:rFonts w:hint="eastAsia" w:ascii="宋体" w:hAnsi="宋体"/>
          <w:lang w:eastAsia="zh-CN"/>
        </w:rPr>
        <w:t>………</w:t>
      </w:r>
      <w:r>
        <w:rPr>
          <w:rFonts w:hint="eastAsia" w:ascii="宋体" w:hAnsi="宋体"/>
          <w:lang w:val="en-US" w:eastAsia="zh-CN"/>
        </w:rPr>
        <w:t>33</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eastAsia" w:ascii="宋体" w:hAnsi="宋体"/>
        </w:rPr>
      </w:pPr>
      <w:r>
        <w:rPr>
          <w:rFonts w:hint="eastAsia" w:ascii="宋体" w:hAnsi="宋体"/>
        </w:rPr>
        <w:t>11.习近平在中央党校（国家行政学院）中青年干部培训班开班式上</w:t>
      </w:r>
    </w:p>
    <w:p>
      <w:pPr>
        <w:keepNext w:val="0"/>
        <w:keepLines w:val="0"/>
        <w:pageBreakBefore w:val="0"/>
        <w:widowControl/>
        <w:kinsoku/>
        <w:wordWrap/>
        <w:overflowPunct/>
        <w:topLinePunct w:val="0"/>
        <w:autoSpaceDE/>
        <w:autoSpaceDN/>
        <w:bidi w:val="0"/>
        <w:adjustRightInd/>
        <w:snapToGrid/>
        <w:spacing w:line="600" w:lineRule="exact"/>
        <w:ind w:firstLine="280" w:firstLineChars="100"/>
        <w:jc w:val="distribute"/>
        <w:textAlignment w:val="auto"/>
        <w:rPr>
          <w:rFonts w:hint="default" w:ascii="宋体" w:hAnsi="宋体" w:eastAsia="宋体"/>
          <w:lang w:val="en-US" w:eastAsia="zh-CN"/>
        </w:rPr>
      </w:pPr>
      <w:r>
        <w:rPr>
          <w:rFonts w:hint="eastAsia" w:ascii="宋体" w:hAnsi="宋体"/>
        </w:rPr>
        <w:t>发表重要讲话</w:t>
      </w:r>
      <w:r>
        <w:rPr>
          <w:rFonts w:hint="eastAsia" w:ascii="宋体" w:hAnsi="宋体"/>
          <w:lang w:eastAsia="zh-CN"/>
        </w:rPr>
        <w:t>………………………………………………………</w:t>
      </w:r>
      <w:r>
        <w:rPr>
          <w:rFonts w:hint="eastAsia" w:ascii="宋体" w:hAnsi="宋体"/>
          <w:lang w:val="en-US" w:eastAsia="zh-CN"/>
        </w:rPr>
        <w:t>43</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12.全国宣传部长会议在京召开</w:t>
      </w:r>
      <w:r>
        <w:rPr>
          <w:rFonts w:hint="eastAsia" w:ascii="宋体" w:hAnsi="宋体"/>
          <w:lang w:eastAsia="zh-CN"/>
        </w:rPr>
        <w:t>……………………………………</w:t>
      </w:r>
      <w:r>
        <w:rPr>
          <w:rFonts w:hint="eastAsia" w:ascii="宋体" w:hAnsi="宋体"/>
          <w:lang w:val="en-US" w:eastAsia="zh-CN"/>
        </w:rPr>
        <w:t>47</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13.全国统战部长会议在京召开</w:t>
      </w:r>
      <w:r>
        <w:rPr>
          <w:rFonts w:hint="eastAsia" w:ascii="宋体" w:hAnsi="宋体"/>
          <w:lang w:eastAsia="zh-CN"/>
        </w:rPr>
        <w:t>………………………………………</w:t>
      </w:r>
      <w:r>
        <w:rPr>
          <w:rFonts w:hint="eastAsia" w:ascii="宋体" w:hAnsi="宋体"/>
          <w:lang w:val="en-US" w:eastAsia="zh-CN"/>
        </w:rPr>
        <w:t>49</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14.教育部长陈宝生在</w:t>
      </w:r>
      <w:r>
        <w:rPr>
          <w:rFonts w:ascii="宋体" w:hAnsi="宋体"/>
        </w:rPr>
        <w:t>2021年全国教育工作会议上的讲话</w:t>
      </w:r>
      <w:r>
        <w:rPr>
          <w:rFonts w:hint="eastAsia" w:ascii="宋体" w:hAnsi="宋体"/>
          <w:lang w:eastAsia="zh-CN"/>
        </w:rPr>
        <w:t>………</w:t>
      </w:r>
      <w:r>
        <w:rPr>
          <w:rFonts w:hint="eastAsia" w:ascii="宋体" w:hAnsi="宋体"/>
          <w:lang w:val="en-US" w:eastAsia="zh-CN"/>
        </w:rPr>
        <w:t>51</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15.教育部</w:t>
      </w:r>
      <w:r>
        <w:rPr>
          <w:rFonts w:ascii="宋体" w:hAnsi="宋体"/>
        </w:rPr>
        <w:t>2021年工作要点</w:t>
      </w:r>
      <w:r>
        <w:rPr>
          <w:rFonts w:hint="eastAsia" w:ascii="宋体" w:hAnsi="宋体"/>
          <w:lang w:eastAsia="zh-CN"/>
        </w:rPr>
        <w:t>…………………………………………</w:t>
      </w:r>
      <w:r>
        <w:rPr>
          <w:rFonts w:hint="eastAsia" w:ascii="宋体" w:hAnsi="宋体"/>
          <w:lang w:val="en-US" w:eastAsia="zh-CN"/>
        </w:rPr>
        <w:t>73</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16.省委召开传达学习全国两会精神大会</w:t>
      </w:r>
      <w:r>
        <w:rPr>
          <w:rFonts w:ascii="宋体" w:hAnsi="宋体"/>
        </w:rPr>
        <w:t xml:space="preserve"> 李锦斌主持并讲话</w:t>
      </w:r>
      <w:r>
        <w:rPr>
          <w:rFonts w:hint="eastAsia" w:ascii="宋体" w:hAnsi="宋体"/>
          <w:lang w:eastAsia="zh-CN"/>
        </w:rPr>
        <w:t>……</w:t>
      </w:r>
      <w:r>
        <w:rPr>
          <w:rFonts w:hint="eastAsia" w:ascii="宋体" w:hAnsi="宋体"/>
          <w:lang w:val="en-US" w:eastAsia="zh-CN"/>
        </w:rPr>
        <w:t>95</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17.李锦斌：推动大会精神在安徽落地生根</w:t>
      </w:r>
      <w:r>
        <w:rPr>
          <w:rFonts w:hint="eastAsia" w:ascii="宋体" w:hAnsi="宋体"/>
          <w:lang w:eastAsia="zh-CN"/>
        </w:rPr>
        <w:t>………………………</w:t>
      </w:r>
      <w:r>
        <w:rPr>
          <w:rFonts w:hint="eastAsia" w:ascii="宋体" w:hAnsi="宋体"/>
          <w:lang w:val="en-US" w:eastAsia="zh-CN"/>
        </w:rPr>
        <w:t>99</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distribute"/>
        <w:textAlignment w:val="auto"/>
        <w:rPr>
          <w:rFonts w:hint="default" w:ascii="宋体" w:hAnsi="宋体" w:eastAsia="宋体"/>
          <w:b w:val="0"/>
          <w:bCs w:val="0"/>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cstheme="minorBidi"/>
          <w:b w:val="0"/>
          <w:bCs w:val="0"/>
          <w:kern w:val="2"/>
          <w:sz w:val="28"/>
          <w:szCs w:val="22"/>
        </w:rPr>
        <w:t>18.</w:t>
      </w:r>
      <w:r>
        <w:fldChar w:fldCharType="begin"/>
      </w:r>
      <w:r>
        <w:instrText xml:space="preserve"> HYPERLINK "http://www.ahnews.com.cn/toutiao2/pc/con/2021-03/03/571_318266.html" \t "_blank" </w:instrText>
      </w:r>
      <w:r>
        <w:fldChar w:fldCharType="separate"/>
      </w:r>
      <w:r>
        <w:rPr>
          <w:rFonts w:hint="eastAsia" w:cstheme="minorBidi"/>
          <w:b w:val="0"/>
          <w:kern w:val="2"/>
          <w:sz w:val="28"/>
          <w:szCs w:val="22"/>
        </w:rPr>
        <w:t>全省党史学习教育动员部署大会召开 李锦斌作动员讲话</w:t>
      </w:r>
      <w:r>
        <w:rPr>
          <w:rFonts w:hint="eastAsia" w:cstheme="minorBidi"/>
          <w:b w:val="0"/>
          <w:kern w:val="2"/>
          <w:sz w:val="28"/>
          <w:szCs w:val="22"/>
        </w:rPr>
        <w:fldChar w:fldCharType="end"/>
      </w:r>
      <w:r>
        <w:rPr>
          <w:rFonts w:hint="eastAsia" w:cstheme="minorBidi"/>
          <w:b w:val="0"/>
          <w:kern w:val="2"/>
          <w:sz w:val="28"/>
          <w:szCs w:val="22"/>
          <w:lang w:eastAsia="zh-CN"/>
        </w:rPr>
        <w:t>……</w:t>
      </w:r>
      <w:r>
        <w:rPr>
          <w:rFonts w:hint="eastAsia" w:ascii="宋体" w:hAnsi="宋体"/>
          <w:b w:val="0"/>
          <w:bCs w:val="0"/>
          <w:lang w:val="en-US" w:eastAsia="zh-CN"/>
        </w:rPr>
        <w:t>10</w:t>
      </w:r>
      <w:r>
        <w:rPr>
          <w:rFonts w:hint="eastAsia"/>
          <w:b w:val="0"/>
          <w:bCs w:val="0"/>
          <w:lang w:val="en-US" w:eastAsia="zh-CN"/>
        </w:rPr>
        <w:t>1</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r>
        <w:rPr>
          <w:rFonts w:hint="eastAsia" w:ascii="宋体" w:hAnsi="宋体"/>
        </w:rPr>
        <w:t>19.全省宣传部长会议在肥召开 李锦斌作出批示</w:t>
      </w:r>
      <w:r>
        <w:rPr>
          <w:rFonts w:hint="eastAsia" w:ascii="宋体" w:hAnsi="宋体"/>
          <w:lang w:eastAsia="zh-CN"/>
        </w:rPr>
        <w:t>…………………</w:t>
      </w:r>
      <w:r>
        <w:rPr>
          <w:rFonts w:hint="eastAsia" w:ascii="宋体" w:hAnsi="宋体"/>
          <w:lang w:val="en-US" w:eastAsia="zh-CN"/>
        </w:rPr>
        <w:t>105</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lang w:val="en-US" w:eastAsia="zh-CN"/>
        </w:rPr>
      </w:pPr>
      <w:r>
        <w:rPr>
          <w:rFonts w:hint="eastAsia" w:ascii="宋体" w:hAnsi="宋体"/>
        </w:rPr>
        <w:t>20.全省统战部长会议召开 李锦斌作出</w:t>
      </w:r>
      <w:bookmarkStart w:id="0" w:name="_GoBack"/>
      <w:bookmarkEnd w:id="0"/>
      <w:r>
        <w:rPr>
          <w:rFonts w:hint="eastAsia" w:ascii="宋体" w:hAnsi="宋体"/>
        </w:rPr>
        <w:t>批示</w:t>
      </w:r>
      <w:r>
        <w:rPr>
          <w:rFonts w:hint="eastAsia" w:ascii="宋体" w:hAnsi="宋体"/>
          <w:lang w:eastAsia="zh-CN"/>
        </w:rPr>
        <w:t>………………………</w:t>
      </w:r>
      <w:r>
        <w:rPr>
          <w:rFonts w:hint="eastAsia" w:ascii="宋体" w:hAnsi="宋体"/>
          <w:lang w:val="en-US" w:eastAsia="zh-CN"/>
        </w:rPr>
        <w:t>107</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eastAsia" w:ascii="宋体" w:hAnsi="宋体" w:eastAsia="宋体" w:cs="宋体"/>
          <w:kern w:val="2"/>
          <w:sz w:val="28"/>
          <w:szCs w:val="22"/>
          <w:lang w:val="en-US" w:eastAsia="zh-CN" w:bidi="ar-SA"/>
        </w:rPr>
      </w:pPr>
      <w:r>
        <w:rPr>
          <w:rFonts w:hint="eastAsia" w:ascii="宋体" w:hAnsi="宋体"/>
          <w:lang w:val="en-US" w:eastAsia="zh-CN"/>
        </w:rPr>
        <w:t>21.中国共产党统一战线工作条例………………………………</w:t>
      </w:r>
      <w:r>
        <w:rPr>
          <w:rFonts w:hint="eastAsia" w:cstheme="minorBidi"/>
          <w:kern w:val="2"/>
          <w:sz w:val="28"/>
          <w:szCs w:val="22"/>
          <w:lang w:val="en-US" w:eastAsia="zh-CN" w:bidi="ar-SA"/>
        </w:rPr>
        <w:t>…</w:t>
      </w:r>
      <w:r>
        <w:rPr>
          <w:rFonts w:hint="eastAsia" w:ascii="宋体" w:hAnsi="宋体" w:eastAsia="宋体" w:cs="宋体"/>
          <w:kern w:val="2"/>
          <w:sz w:val="28"/>
          <w:szCs w:val="22"/>
          <w:lang w:val="en-US" w:eastAsia="zh-CN" w:bidi="ar-SA"/>
        </w:rPr>
        <w:t>109</w:t>
      </w:r>
    </w:p>
    <w:p>
      <w:pPr>
        <w:keepNext w:val="0"/>
        <w:keepLines w:val="0"/>
        <w:pageBreakBefore w:val="0"/>
        <w:widowControl/>
        <w:kinsoku/>
        <w:wordWrap/>
        <w:overflowPunct/>
        <w:topLinePunct w:val="0"/>
        <w:autoSpaceDE/>
        <w:autoSpaceDN/>
        <w:bidi w:val="0"/>
        <w:adjustRightInd/>
        <w:snapToGrid/>
        <w:spacing w:line="600" w:lineRule="exact"/>
        <w:jc w:val="distribute"/>
        <w:textAlignment w:val="auto"/>
        <w:rPr>
          <w:rFonts w:hint="default" w:ascii="宋体" w:hAnsi="宋体" w:eastAsia="宋体"/>
          <w:lang w:val="en-US"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widowControl w:val="0"/>
        <w:spacing w:line="360" w:lineRule="auto"/>
        <w:jc w:val="center"/>
        <w:rPr>
          <w:rFonts w:hint="eastAsia" w:ascii="方正小标宋简体" w:hAnsi="方正小标宋简体" w:eastAsia="方正小标宋简体" w:cs="方正小标宋简体"/>
          <w:bCs/>
          <w:sz w:val="36"/>
          <w:szCs w:val="36"/>
        </w:rPr>
        <w:sectPr>
          <w:footerReference r:id="rId4" w:type="default"/>
          <w:pgSz w:w="11906" w:h="16838"/>
          <w:pgMar w:top="1440" w:right="1800" w:bottom="1440" w:left="1800" w:header="851" w:footer="992" w:gutter="0"/>
          <w:pgNumType w:start="1"/>
          <w:cols w:space="425" w:num="1"/>
          <w:docGrid w:type="lines" w:linePitch="312" w:charSpace="0"/>
        </w:sectPr>
      </w:pP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十三届全国人大四次会议在京开幕</w:t>
      </w:r>
    </w:p>
    <w:p>
      <w:pPr>
        <w:keepNext w:val="0"/>
        <w:keepLines w:val="0"/>
        <w:pageBreakBefore w:val="0"/>
        <w:widowControl/>
        <w:kinsoku/>
        <w:wordWrap/>
        <w:overflowPunct/>
        <w:topLinePunct w:val="0"/>
        <w:autoSpaceDE/>
        <w:autoSpaceDN/>
        <w:bidi w:val="0"/>
        <w:adjustRightInd/>
        <w:snapToGrid/>
        <w:spacing w:before="157" w:beforeLines="50" w:after="312" w:afterLines="100"/>
        <w:jc w:val="center"/>
        <w:textAlignment w:val="auto"/>
        <w:rPr>
          <w:rFonts w:hint="eastAsia" w:ascii="宋体" w:hAnsi="宋体"/>
          <w:b w:val="0"/>
          <w:bCs w:val="0"/>
        </w:rPr>
      </w:pPr>
      <w:r>
        <w:rPr>
          <w:rFonts w:hint="eastAsia" w:ascii="宋体" w:hAnsi="宋体"/>
          <w:b w:val="0"/>
          <w:bCs w:val="0"/>
        </w:rPr>
        <w:t>（2021年3月5日，来源：新华网）</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初春的北京，处处生机盎然。第十三届全国人民代表大会第四次会议5日上午在人民大会堂开幕。近3000名全国人大代表肩负人民重托出席大会，认真履行宪法和法律赋予的神圣职责。</w:t>
      </w:r>
    </w:p>
    <w:p>
      <w:pPr>
        <w:keepNext w:val="0"/>
        <w:keepLines w:val="0"/>
        <w:pageBreakBefore w:val="0"/>
        <w:widowControl/>
        <w:kinsoku/>
        <w:wordWrap/>
        <w:overflowPunct/>
        <w:topLinePunct w:val="0"/>
        <w:autoSpaceDE/>
        <w:autoSpaceDN/>
        <w:bidi w:val="0"/>
        <w:adjustRightInd/>
        <w:snapToGrid/>
        <w:spacing w:line="498" w:lineRule="exact"/>
        <w:jc w:val="both"/>
        <w:textAlignment w:val="auto"/>
      </w:pPr>
      <w:r>
        <w:rPr>
          <w:rFonts w:hint="eastAsia"/>
        </w:rPr>
        <w:t>人民大会堂万人大礼堂气氛庄重热烈，主席台帷幕正中的国徽在鲜艳的红旗映衬下熠熠生辉。</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大会主席团常务主席、执行主席栗战书主持大会。大会主席团常务主席、执行主席王晨、曹建明、张春贤、沈跃跃、吉炳轩、艾力更·依明巴海、万鄂湘、陈竺、王东明、白玛赤林、丁仲礼、郝明金、蔡达峰、武维华、杨振武在主席台执行主席席就座。</w:t>
      </w:r>
    </w:p>
    <w:p>
      <w:pPr>
        <w:keepNext w:val="0"/>
        <w:keepLines w:val="0"/>
        <w:pageBreakBefore w:val="0"/>
        <w:widowControl/>
        <w:kinsoku/>
        <w:wordWrap/>
        <w:overflowPunct/>
        <w:topLinePunct w:val="0"/>
        <w:autoSpaceDE/>
        <w:autoSpaceDN/>
        <w:bidi w:val="0"/>
        <w:adjustRightInd/>
        <w:snapToGrid/>
        <w:spacing w:line="498" w:lineRule="exact"/>
        <w:jc w:val="both"/>
        <w:textAlignment w:val="auto"/>
      </w:pPr>
      <w:r>
        <w:rPr>
          <w:rFonts w:hint="eastAsia"/>
        </w:rPr>
        <w:t>习近平、李克强、汪洋、王沪宁、赵乐际、韩正、王岐山和大会主席团成员在主席台就座。</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十三届全国人大四次会议应出席代表2953人。5日上午的会议，出席2900人，缺席53人，出席人数符合法定人数。</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上午9时，栗战书宣布：中华人民共和国第十三届全国人民代表大会第四次会议开幕。会场全体起立，高唱国歌。</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根据会议议程，国务院总理李克强代表国务院向大会作政府工作报告。报告共分三个部分：一、2020年工作回顾；二、“十三五”时期发展成就和“十四五”时期主要目标任务；三、2021年重点工作。</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李克强在报告中指出，过去一年，在新中国历史上极不平凡。在以习近平同志为核心的党中央坚强领导下，全国各族人民顽强拼搏，疫情防控取得重大战略成果，在全球主要经济体中唯一实现经济正增长，脱贫攻坚战取得全面胜利，决胜全面建成小康社会取得决定性成就，交出一份人民满意、世界瞩目、可以载入史册的答卷。</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李克强在报告中从七个方面总结一年来贯彻党中央决策部署，统筹推进疫情防控和经济社会发展情况：围绕市场主体的急需制定和实施宏观政策，稳住了经济基本盘；优先稳就业保民生，人民生活得到切实保障；坚决打好三大攻坚战，主要目标任务如期完成；坚定不移推进改革开放，发展活力和内生动力进一步增强；大力促进科技创新，产业转型升级步伐加快；推进新型城镇化和乡村振兴，城乡区域发展格局不断优化；加强依法行政和社会建设，社会保持和谐稳定。</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过去五年，我国经济社会发展取得新的历史性成就。在回顾“十三五”时期发展成就后，李克强在报告中指出，“十四五”时期是开启全面建设社会主义现代化国家新征程的第一个五年。根据《中共中央关于制定国民经济和社会发展第十四个五年规划和二〇三五年远景目标的建议》，国务院编制了《国民经济和社会发展第十四个五年规划和2035年远景目标纲要（草案）》。纲要草案坚持以习近平新时代中国特色社会主义思想为指导，实化量化“十四五”时期经济社会发展主要目标和重大任务，全文提交大会审查。</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李克强在报告中指出，纲要草案着力提升发展质量效益，保持经济持续健康发展。经济运行保持在合理区间，各年度视情提出经济增长预期目标，全员劳动生产率增长高于国内生产总值增长，城镇调查失业率控制在5.5%以内，物价水平保持总体平稳。坚持创新驱动发展，加快发展现代产业体系。形成强大国内市场，构建新发展格局。全面推进乡村振兴，完善新型城镇化战略。优化区域经济布局，促进区域协调发展。全面深化改革开放，持续增强发展动力和活力。推动绿色发展，促进人与自然和谐共生。持续增进民生福祉，扎实推动共同富裕。统筹发展和安全，建设更高水平的平安中国。</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李克强在报告中提出，2021年发展主要预期目标是：国内生产总值增长6%以上；城镇新增就业1100万人以上，城镇调查失业率5.5%左右；居民消费价格涨幅3%左右；进出口量稳质升，国际收支基本平衡；居民收入稳步增长；生态环境质量进一步改善，单位国内生产总值能耗降低3%左右，主要污染物排放量继续下降；粮食产量保持在1.3万亿斤以上。</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李克强在报告中提出，2021年要重点做好八方面工作：保持宏观政策连续性稳定性可持续性，促进经济运行在合理区间；深入推进重点领域改革，更大激发市场主体活力；依靠创新推动实体经济高质量发展，培育壮大新动能；坚持扩大内需这个战略基点，充分挖掘国内市场潜力；全面实施乡村振兴战略，促进农业稳定发展和农民增收；实行高水平对外开放，促进外贸外资稳中提质；加强污染防治和生态建设，持续改善环境质量；切实增进民生福祉，不断提高社会建设水平。</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报告中，李克强还就加强政府自身建设，民族、宗教和侨务工作，国防和军队建设，香港、澳门发展和两岸关系，以及我国外交政策等作了阐述。</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根据会议议程，大会审查国民经济和社会发展第十四个五年规划和2035年远景目标纲要草案、国务院关于2020年国民经济和社会发展计划执行情况与2021年国民经济和社会发展计划草案的报告及2021年国民经济和社会发展计划草案、国务院关于2020年中央和地方预算执行情况与2021年中央和地方预算草案的报告及2021年中央和地方预算草案。</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受全国人大常委会委托，全国人大常委会副委员长王晨分别作关于全国人民代表大会组织法修正草案的说明、关于全国人民代表大会议事规则修正草案的说明、关于全国人民代表大会关于完善香港特别行政区选举制度的决定草案的说明。</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关于全国人大组织法修正草案的说明指出，全国人大组织法是关于全国人大及其常委会组织制度和工作制度的基本法律。党的十八大以来，习近平总书记就坚持和完善人民代表大会制度、发展社会主义民主政治发表一系列重要讲话。贯彻习近平总书记关于坚持和完善人民代表大会制度的重要思想和习近平法治思想，落实党中央重大决策部署，有必要认真总结实践经验，修改全国人大组织法，进一步完善全国人大及其常委会的组织制度和工作制度。草案共37条，主要修改内容包括：增设“总则”一章；完善全国人民代表大会主席团和全国人大常委会委员长会议职权相关规定；完善全国人大专门委员会相关规定；适应监察体制改革需要增加相关内容；健全全国人大常委会人事任免权；加强代表工作、密切与代表的联系。</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both"/>
        <w:textAlignment w:val="auto"/>
      </w:pPr>
      <w:r>
        <w:rPr>
          <w:rFonts w:hint="eastAsia"/>
        </w:rPr>
        <w:t>关于全国人大议事规则修正草案的说明指出，全国人大议事规则是关于全国人民代表大会会议制度和工作程序的基本法律。修改全国人大议事规则是坚持党的全面领导、加强全国人大政治建设的重要举措，是坚持全过程民主、保证和发展人民当家作主的制度保障，是深入总结实践经验、坚持和完善人民代表大会制度的客观要求，是深化党和国家机构改革、推进国家治理体系和治理能力现代化的现实需要。草案共35条，主要修改内容包括：明确会议召开的相关准备工作；严明会议纪律；适当精简会议程序，提高议事质量和效率；加强会议公开和信息化建设；完善法律案等议案审议程序；规范规划纲要的审查批准和调整程序；健全完善大会通过事项的公布程序。</w:t>
      </w:r>
    </w:p>
    <w:p>
      <w:pPr>
        <w:keepNext w:val="0"/>
        <w:keepLines w:val="0"/>
        <w:pageBreakBefore w:val="0"/>
        <w:widowControl/>
        <w:kinsoku/>
        <w:wordWrap/>
        <w:overflowPunct/>
        <w:topLinePunct w:val="0"/>
        <w:autoSpaceDE/>
        <w:autoSpaceDN/>
        <w:bidi w:val="0"/>
        <w:adjustRightInd/>
        <w:snapToGrid/>
        <w:spacing w:line="498" w:lineRule="exact"/>
        <w:ind w:firstLine="564"/>
        <w:jc w:val="both"/>
        <w:textAlignment w:val="auto"/>
      </w:pPr>
      <w:r>
        <w:rPr>
          <w:rFonts w:hint="eastAsia"/>
        </w:rPr>
        <w:t>关于全国人民代表大会关于完善香港特别行政区选举制度的决定草案的说明指出，香港特别行政区实行的选举制度包括行政长官的产生办法和立法会的产生办法，是香港特别行政区政治体制的重要组成部分。香港社会出现的一些乱象表明，香港现行的选举制度机制存在明显的漏洞和缺陷，必须采取必要措施完善香港选举制度，消除制度机制方面存在的隐患和风险，确保以爱国者为主体的“港人治港”。完善香港选举制度的总体思路是：以对香港特别行政区选举委员会重新构建和增加赋权为核心进行总体制度设计，调整和优化选举委员会的规模、组成和产生办法，继续由选举委员会选举产生行政长官，并赋予选举委员会选举产生较大比例的立法会议员和直接参与提名全部立法会议员候选人的新职能，通过选举委员会扩大香港社会均衡有序的政治参与和更加广泛的代表性，对有关选举要素作出适当调整，同时建立全流程资格审查机制，进而形成一套符合香港实际情况、有香港特色的新的民主选举制度。中央和国家有关部门经认真研究并与有关方面沟通后，提出采取“决定+修法”的方式，分步予以推进和完成。第一步，全国人民代表大会根据宪法和香港基本法、香港国安法的有关规定，作出关于完善香港特别行政区选举制度的决定，明确修改完善香港特别行政区选举制度应当遵循的基本原则和修改完善的核心要素内容，并授权全国人民代表大会常务委员会根据本决定修改香港基本法附件一和附件二。第二步，全国人大常委会根据宪法、香港基本法、香港国安法和全国人大有关决定，修订香港基本法附件一《香港特别行政区行政长官的产生办法》和附件二《香港特别行政区立法会的产生办法和表决程序》，修订后的附件一和附件二将对香港特别行政区实行的新的民主选举制度作出具体明确的规定。</w:t>
      </w:r>
    </w:p>
    <w:p>
      <w:pPr>
        <w:keepNext w:val="0"/>
        <w:keepLines w:val="0"/>
        <w:pageBreakBefore w:val="0"/>
        <w:widowControl/>
        <w:kinsoku/>
        <w:wordWrap/>
        <w:overflowPunct/>
        <w:topLinePunct w:val="0"/>
        <w:autoSpaceDE/>
        <w:autoSpaceDN/>
        <w:bidi w:val="0"/>
        <w:adjustRightInd/>
        <w:snapToGrid/>
        <w:spacing w:line="498" w:lineRule="exact"/>
        <w:ind w:firstLine="564"/>
        <w:jc w:val="both"/>
        <w:textAlignment w:val="auto"/>
      </w:pPr>
      <w:r>
        <w:rPr>
          <w:rFonts w:hint="eastAsia"/>
        </w:rPr>
        <w:t>在主席台就座的还有：丁薛祥、刘鹤、许其亮、孙春兰、李希、李强、李鸿忠、杨洁篪、杨晓渡、张又侠、陈希、陈全国、陈敏尔、胡春华、郭声琨、黄坤明、蔡奇、尤权、魏凤和、王勇、王毅、肖捷、赵克志、周强、张军、张庆黎、刘奇葆、帕巴拉·格列朗杰、董建华、万钢、何厚铧、卢展工、马飚、陈晓光、梁振英、夏宝龙、杨传堂、李斌、巴特尔、汪永清、何立峰、苏辉、郑建邦、辜胜阻、刘新成、何维、邵鸿、高云龙，以及中央军委委员李作成、苗华、张升民等。</w:t>
      </w:r>
    </w:p>
    <w:p>
      <w:pPr>
        <w:keepNext w:val="0"/>
        <w:keepLines w:val="0"/>
        <w:pageBreakBefore w:val="0"/>
        <w:widowControl/>
        <w:kinsoku/>
        <w:wordWrap/>
        <w:overflowPunct/>
        <w:topLinePunct w:val="0"/>
        <w:autoSpaceDE/>
        <w:autoSpaceDN/>
        <w:bidi w:val="0"/>
        <w:adjustRightInd/>
        <w:snapToGrid/>
        <w:spacing w:line="498" w:lineRule="exact"/>
        <w:ind w:firstLine="564"/>
        <w:jc w:val="both"/>
        <w:textAlignment w:val="auto"/>
      </w:pPr>
      <w:r>
        <w:rPr>
          <w:rFonts w:hint="eastAsia"/>
        </w:rPr>
        <w:t>香港特别行政区行政长官林郑月娥、澳门特别行政区行政长官贺一诚列席会议并在主席台就座。</w:t>
      </w:r>
    </w:p>
    <w:p>
      <w:pPr>
        <w:keepNext w:val="0"/>
        <w:keepLines w:val="0"/>
        <w:pageBreakBefore w:val="0"/>
        <w:widowControl/>
        <w:kinsoku/>
        <w:wordWrap/>
        <w:overflowPunct/>
        <w:topLinePunct w:val="0"/>
        <w:autoSpaceDE/>
        <w:autoSpaceDN/>
        <w:bidi w:val="0"/>
        <w:adjustRightInd/>
        <w:snapToGrid/>
        <w:spacing w:line="498" w:lineRule="exact"/>
        <w:ind w:firstLine="564"/>
        <w:jc w:val="both"/>
        <w:textAlignment w:val="auto"/>
      </w:pPr>
      <w:r>
        <w:rPr>
          <w:rFonts w:hint="eastAsia"/>
        </w:rPr>
        <w:t>出席全国政协十三届四次会议的政协委员列席大会。</w:t>
      </w:r>
    </w:p>
    <w:p>
      <w:pPr>
        <w:keepNext w:val="0"/>
        <w:keepLines w:val="0"/>
        <w:pageBreakBefore w:val="0"/>
        <w:widowControl/>
        <w:kinsoku/>
        <w:wordWrap/>
        <w:overflowPunct/>
        <w:topLinePunct w:val="0"/>
        <w:autoSpaceDE/>
        <w:autoSpaceDN/>
        <w:bidi w:val="0"/>
        <w:adjustRightInd/>
        <w:snapToGrid/>
        <w:spacing w:line="498" w:lineRule="exact"/>
        <w:ind w:firstLine="564"/>
        <w:jc w:val="both"/>
        <w:textAlignment w:val="auto"/>
      </w:pPr>
      <w:r>
        <w:rPr>
          <w:rFonts w:hint="eastAsia"/>
        </w:rPr>
        <w:t>中央和国家机关有关部门、解放军有关单位、各人民团体有关负责人列席或旁听了大会。</w:t>
      </w:r>
    </w:p>
    <w:p>
      <w:pPr>
        <w:keepNext w:val="0"/>
        <w:keepLines w:val="0"/>
        <w:pageBreakBefore w:val="0"/>
        <w:widowControl/>
        <w:kinsoku/>
        <w:wordWrap/>
        <w:overflowPunct/>
        <w:topLinePunct w:val="0"/>
        <w:autoSpaceDE/>
        <w:autoSpaceDN/>
        <w:bidi w:val="0"/>
        <w:adjustRightInd/>
        <w:snapToGrid/>
        <w:spacing w:line="498" w:lineRule="exact"/>
        <w:ind w:firstLine="564"/>
        <w:jc w:val="both"/>
        <w:textAlignment w:val="auto"/>
      </w:pPr>
      <w:r>
        <w:rPr>
          <w:rFonts w:hint="eastAsia"/>
        </w:rPr>
        <w:t>外国驻华使节旁听了大会。</w:t>
      </w:r>
    </w:p>
    <w:p>
      <w:pPr>
        <w:keepNext w:val="0"/>
        <w:keepLines w:val="0"/>
        <w:pageBreakBefore w:val="0"/>
        <w:widowControl/>
        <w:kinsoku/>
        <w:wordWrap/>
        <w:overflowPunct/>
        <w:topLinePunct w:val="0"/>
        <w:autoSpaceDE/>
        <w:autoSpaceDN/>
        <w:bidi w:val="0"/>
        <w:adjustRightInd/>
        <w:snapToGrid/>
        <w:spacing w:line="510" w:lineRule="exact"/>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全国政协十三届四次会议在京开幕</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（2021年3月4日，来源：新华网）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同心筑梦共襄复兴伟业，乘势而上开启崭新征程。中国人民政治协商会议第十三届全国委员会第四次会议4日下午在人民大会堂开幕。2100多名全国政协委员将紧紧围绕中共中央决策部署，聚焦“十四五”规划纲要制定和实施，扎实履职尽责、积极建言资政、广泛凝聚共识，汇聚起夺取全面建设社会主义现代化国家新胜利的智慧和力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国政协主席汪洋，全国政协副主席张庆黎、刘奇葆、帕巴拉·格列朗杰、董建华、万钢、何厚铧、卢展工、王正伟、马飚、陈晓光、梁振英、夏宝龙、杨传堂、李斌、巴特尔、汪永清、何立峰、苏辉、郑建邦、辜胜阻、刘新成、何维、邵鸿、高云龙在主席台前排就座。</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党和国家领导人习近平、李克强、栗战书、王沪宁、赵乐际、韩正、王岐山等在主席台就座，祝贺大会召开。</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全国政协十三届四次会议应出席委员2159人，实到2106人，符合规定人数。</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下午3时，张庆黎宣布大会开幕，全体起立，奏唱国歌。</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大会首先审议通过了政协第十三届全国委员会第四次会议议程。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汪洋代表政协第十三届全国委员会常务委员会，向大会报告工作。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汪洋指出，2020年是新中国历史上极不平凡的一年。在中共中央坚强领导下，政协全国委员会及其常务委员会以习近平新时代中国特色社会主义思想为指导，紧扣统筹疫情防控和经济社会发展认真履职尽责，紧盯社会重大关切加强思想政治引领，紧抓专门协商机构制度建设增强工作效能，为实现“十三五”目标作出了积极贡献，专门协商机构建设展现新风貌，服务中心任务取得新成绩，广大政协委员在特殊年份书写了特殊的“委员作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汪洋从5个方面总结了过去一年全国政协的工作。一是深化理论学习，深入开展委员读书活动，进一步筑牢增强“四个意识”、坚定“四个自信”、做到“两个维护”的思想根基。二是深入协商履职，有效运用各种协商形式，发挥网络议政优势，确保在疫情防控常态化条件下履职活动不松、不乱、不断。三是继续完善委员讲堂、重大专项工作委员宣讲团、谈心谈话等载体平台，健全从党内到党外、从委员到界别群众的凝聚共识工作格局，汇聚团结合作正能量。四是完善政协工作制度体系，推动贯彻中央政协工作会议精神走深走实。五是加强自身建设，发挥专门委员会联系界别、服务委员功能，提高政协工作质量和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汪洋强调，2021年是中国共产党成立100周年，是开启全面建设社会主义现代化国家新征程的第一年。人民政协要坚持以习近平新时代中国特色社会主义思想为指导，全面贯彻中共十九大和十九届二中、三中、四中、五中全会精神，立足新发展阶段、贯彻新发展理念、构建新发展格局，坚持团结和民主两大主题，围绕中共中央大政方针和决策部署贯彻落实，做好建言资政和凝聚共识工作，以高水平履职服务高质量发展，为“十四五”开好局、起好步集聚众智、汇聚众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汪洋强调，专门协商机构综合承载政协性质定位，是国家治理体系的有机组成部分，是中国共产党领导中国人民发展社会主义民主、开辟“中国之治”的重要制度设计和独特治理平台。要深入贯彻习近平总书记关于加强和改进人民政协工作的重要思想，全面落实中央政协工作会议精神，加强专门协商机构建设，进一步把人民政协制度优势转化为国家治理效能。要深刻把握专门协商机构的制度优势，不断丰富有事好商量、众人的事情由众人商量的制度化实践。要不断完善专门协商机构工作制度，坚持实践导向，培育协商文化，促进政协协商同其他协商形式的联系配合。要着力提升专门协商机构履职能力，促进委员更好地运用协商规则、掌握沟通方法，知责于心、担责于身、履责于行，更好把报国之志、为民之心和履职之能结合起来，在新征程中展现政协委员的新担当。</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国政协副主席辜胜阻代表政协第十三届全国委员会常务委员会，向大会报告政协十三届三次会议以来的提案工作情况。政协委员、政协各参加单位提出提案5974件，立案5044件。提案紧扣时代脉搏、聚焦中心工作、饱含为民情怀，凝结着委员的心血和智慧，承载着广大群众的愿望与期盼。各提案承办单位克服疫情影响，层层压实责任，办复率为99.64%。政协提案工作为服务党和国家事业发展作出积极贡献。</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主席台就座的领导同志还有：丁薛祥、王晨、刘鹤、许其亮、孙春兰、李希、李强、李鸿忠、杨洁篪、杨晓渡、张又侠、陈希、陈全国、陈敏尔、胡春华、郭声琨、黄坤明、蔡奇、尤权、曹建明、张春贤、沈跃跃、吉炳轩、艾力更·依明巴海、万鄂湘、陈竺、王东明、白玛赤林、丁仲礼、郝明金、蔡达峰、武维华、魏凤和、王勇、王毅、肖捷、赵克志、周强、张军等。</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中共中央、全国人大常委会、国务院有关部门负责同志应邀列席开幕会。外国驻华使节等应邀参加开幕会。</w:t>
      </w:r>
    </w:p>
    <w:p>
      <w:pPr>
        <w:keepNext w:val="0"/>
        <w:keepLines w:val="0"/>
        <w:pageBreakBefore w:val="0"/>
        <w:widowControl/>
        <w:kinsoku/>
        <w:wordWrap/>
        <w:overflowPunct/>
        <w:topLinePunct w:val="0"/>
        <w:autoSpaceDE/>
        <w:autoSpaceDN/>
        <w:bidi w:val="0"/>
        <w:adjustRightInd/>
        <w:snapToGrid/>
        <w:spacing w:line="500" w:lineRule="exact"/>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十三届全国人大四次会议在京闭幕</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（2021年3月11日，来源：新华网）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第十三届全国人民代表大会第四次会议在圆满完成各项议程后，11日下午在人民大会堂闭幕。大会批准政府工作报告、“十四五”规划和2035年远景目标纲要、全国人大常委会工作报告等。大会通过关于修改全国人大组织法的决定、关于修改全国人大议事规则的决定，国家主席习近平签署第73号、第74号主席令予以公布。大会通过全国人民代表大会关于完善香港特别行政区选举制度的决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闭幕会由大会主席团常务主席、执行主席栗战书主持。大会主席团常务主席、执行主席王晨、曹建明、张春贤、沈跃跃、吉炳轩、艾力更·依明巴海、万鄂湘、陈竺、王东明、白玛赤林、丁仲礼、郝明金、蔡达峰、武维华、杨振武在主席台执行主席席就座。</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习近平、李克强、汪洋、王沪宁、赵乐际、韩正、王岐山和大会主席团成员在主席台就座。</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会议应出席代表2953人，出席2896人，缺席57人，出席人数符合法定人数。</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下午3时，栗战书宣布会议开始。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经表决，通过了十三届全国人大四次会议关于政府工作报告的决议。决议指出，会议充分肯定国务院过去一年的工作，同意报告提出的“十四五”时期主要目标任务和2021年经济社会发展的总体要求、主要目标和工作部署，决定批准这个报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表决通过了关于国民经济和社会发展第十四个五年规划和2035年远景目标纲要的决议。决议指出，会议同意全国人大财政经济委员会的审查结果报告，决定批准这个规划纲要。会议要求，“十四五”时期要统筹推进经济建设、政治建设、文化建设、社会建设、生态文明建设的总体布局，协调推进全面建设社会主义现代化国家、全面深化改革、全面依法治国、全面从严治党的战略布局，坚持稳中求进工作总基调，准确把握新发展阶段，深入贯彻新发展理念，加快构建新发展格局，推动高质量发展，统筹发展和安全，推进国家治理体系和治理能力现代化，实现经济行稳致远、社会安定和谐，为全面建设社会主义现代化国家开好局起好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经表决，通过了关于修改全国人大组织法的决定、关于修改全国人大议事规则的决定。这两个决定自2021年3月12日起施行。《中华人民共和国全国人民代表大会组织法》《中华人民共和国全国人民代表大会议事规则》分别根据这两个决定作相应修改，重新公布。</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会议经表决，通过了全国人民代表大会关于完善香港特别行政区选举制度的决定。决定自公布之日起施行。</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表决通过了十三届全国人大四次会议关于2020年国民经济和社会发展计划执行情况与2021年国民经济和社会发展计划的决议，决定批准关于2020年国民经济和社会发展计划执行情况与2021年国民经济和社会发展计划草案的报告，批准2021年国民经济和社会发展计划；表决通过了十三届全国人大四次会议关于2020年中央和地方预算执行情况与2021年中央和地方预算的决议，决定批准关于2020年中央和地方预算执行情况与2021年中央和地方预算草案的报告，批准2021年中央预算。</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会议表决通过了十三届全国人大四次会议关于全国人大常委会工作报告的决议。决议指出，会议充分肯定十三届全国人大三次会议以来常委会的工作，同意报告提出的今后一年的主要任务，决定批准这个报告。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会议经表决，通过了十三届全国人大四次会议关于最高人民法院工作报告的决议、关于最高人民检察院工作报告的决议，决定批准这两个报告。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随后，栗战书发表讲话。他说，十三届全国人大四次会议经过全体代表的共同努力，已经圆满完成了各项议程。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栗战书指出，会议高度评价党和国家事业取得的新的重大成就，表达了人民对习近平总书记和以习近平同志为核心的党中央的衷心拥戴。会议审议批准了政府工作报告和其他报告，审查批准了国民经济和社会发展第十四个五年规划和2035年远景目标纲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栗战书说，会议审议通过了关于修改全国人大组织法的决定和关于修改全国人大议事规则的决定。会议作出关于完善香港特别行政区选举制度的决定，全体代表高度赞同，表达了包括香港同胞在内的全国各族人民维护国家主权、安全、发展利益，维护香港宪制秩序的坚定决心。</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栗战书指出，在全面建设社会主义现代化国家新征程上，人大工作更好发挥职能作用，必须在思想上、政治上、行动上更加自觉做到旗帜鲜明用习近平新时代中国特色社会主义思想统揽人大工作，长期坚持习近平新时代中国特色社会主义思想，确保人大工作沿着正确的方向不断向前发展；旗帜鲜明坚持党对人大工作的全面领导，把党的领导贯穿人大工作全过程、各方面，使党的主张通过法定程序成为国家意志和人民共同行动，保证党的路线方针政策和决策部署在国家工作中得到全面贯彻和有效执行；旗帜鲜明走中国特色社会主义政治发展道路，更加自觉坚持党的领导、人民当家作主、依法治国有机统一，切实增强政治判断力、政治领悟力、政治执行力，为改革开放和社会主义现代化建设提供稳定的政治环境和有力的政治保障；旗帜鲜明以习近平法治思想为指导，在全面依法治国中发挥重要作用，坚定不移走中国特色社会主义法治道路，紧扣建设中国特色社会主义法治体系、建设社会主义法治国家这个总目标，加快完善中国特色社会主义法律体系，以良法支撑和保障全面依法治国实践；旗帜鲜明围绕党和国家工作大局谋划和开展工作，依法行使立法权、监督权、决定权、任免权，正确有效发挥人大职能作用，切实做到党和国家中心工作在哪里，人大工作就跟进到哪里，党和国家大局是什么，人大工作就重点安排什么；旗帜鲜明坚持以人民为中心，发挥代表主体作用，尊重代表、依靠代表、服务代表，充分发挥人大代表作用，使人民当家作主更加有效地落实到国家政治生活和社会生活之中。</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栗战书说，在中国共产党迎来百年华诞新的历史时刻，我们要更加紧密地团结在以习近平同志为核心的党中央周围，增强“四个意识”，坚定“四个自信”，做到“两个维护”，同心协力，担当尽责，朝着实现中华民族伟大复兴的中国梦奋勇前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下午3时43分，栗战书宣布：中华人民共和国第十三届全国人民代表大会第四次会议闭幕。大会在雄壮的国歌声中结束。</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主席台就座的还有：丁薛祥、刘鹤、许其亮、孙春兰、李希、李强、李鸿忠、杨洁篪、杨晓渡、张又侠、陈希、陈全国、陈敏尔、胡春华、郭声琨、黄坤明、蔡奇、尤权、魏凤和、王勇、王毅、肖捷、赵克志、周强、张军、张庆黎、刘奇葆、帕巴拉·格列朗杰、董建华、万钢、何厚铧、卢展工、马飚、陈晓光、梁振英、夏宝龙、杨传堂、李斌、巴特尔、汪永清、何立峰、苏辉、郑建邦、辜胜阻、刘新成、何维、邵鸿、高云龙，以及中央军委委员李作成、苗华、张升民等。</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中央和国家机关有关部门、解放军有关单位、各人民团体有关负责人列席或旁听了大会。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外国驻华使节旁听了大会。</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全国政协十三届四次会议闭幕</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（2021年3月10日，来源：新华网）</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中国人民政治协商会议第十三届全国委员会第四次会议圆满完成各项议程，10日下午在人民大会堂闭幕。会议号召，人民政协各级组织、各参加单位和广大政协委员，要更加紧密地团结在以习近平同志为核心的中共中央周围，凝心聚力促发展、乘势而上开新局，为实现中华民族伟大复兴的中国梦不懈奋斗。</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会议由中共中央政治局常委、全国政协主席汪洋主持。全国政协副主席张庆黎、刘奇葆、帕巴拉·格列朗杰、董建华、万钢、何厚铧、卢展工、王正伟、马飚、陈晓光、梁振英、夏宝龙、杨传堂、李斌、巴特尔、汪永清、何立峰、苏辉、郑建邦、辜胜阻、刘新成、何维、邵鸿、高云龙在主席台前排就座。</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习近平、李克强、栗战书、王沪宁、赵乐际、韩正、王岐山等在主席台就座。</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下午3时，闭幕会开始。汪洋宣布，中国人民政治协商会议第十三届全国委员会第四次会议应出席委员2158人，实到2087人，符合规定人数。</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会议通过了政协第十三届全国委员会第四次会议关于常务委员会工作报告的决议、政协第十三届全国委员会第四次会议关于政协十三届三次会议以来提案工作情况报告的决议、政协第十三届全国委员会提案委员会关于政协十三届四次会议提案审查情况的报告、政协第十三届全国委员会第四次会议政治决议。委员们一致赞成并坚决支持全国人民代表大会作出关于完善香港特别行政区选举制度的决定。</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汪洋在讲话中说，这次会议聚焦“十四五”、共话新蓝图、汇聚正能量，是一次民主、团结、求实、奋进的大会。中共中央总书记、国家主席、中央军委主席习近平等党和国家领导同志出席会议，与委员共商国是。全体委员深入讨论政府工作报告、“十四五”规划纲要草案和其他报告，认真审议全国政协常委会工作报告等文件，坚持建言资政和凝聚共识双向发力，取得积极成果，充分体现了广大委员为国履职、为民尽责的担当精神，展现了人民政协作为专门协商机构的优势作用。</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汪洋指出，今年是中国共产党成立100周年，也是实施“十四五”规划、开启全面建设社会主义现代化国家新征程的第一年。人民政协要坚持以习近平新时代中国特色社会主义思想为指导，增强“四个意识”、坚定“四个自信”、做到“两个维护”，把中共中央决策部署和对人民政协工作要求落实下去，把海内外中华儿女智慧和力量凝聚起来，为全面建设社会主义现代化国家开好局、起好步作出积极贡献。</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汪洋强调，人民政协作为坚持和加强党对各项工作领导的重要阵地，必须始终把坚持和加强党的领导作为根本政治原则和重大政治责任，不断强基固本，提高政治判断力、政治领悟力、政治执行力，更好发挥协商民主这一实现党的领导重要方式的作用，通过政协协商的制度实践，把党的主张转化为社会各界的共识和行动。人民政协作为用党的创新理论团结教育引导各族各界代表人士的重要平台，必须加强思想政治引领，坚持用党的创新理论推动政治上团结合作、思想上共同进步、行动上步调一致，着力构建以科学理论为指导、以协商交流为特色、以自我提高为主旨、以增进认同为目标的学思践悟平台，加强以中共党史为重点的“四史”学习教育，做到学史明理、学史增信、学史崇德、学史力行。人民政协作为在共同思想政治基础上化解矛盾和凝聚共识的重要渠道，必须多做宣传政策、解疑释惑的工作，多鼓团结奋斗、共促发展的干劲，强信心、聚人心、筑同心，创新开展界别群众工作的形式载体，不断完善政协组织委员、委员引导界别群众的工作链条，形成广集众智谋良策、万众一心开新局的磅礴力量。</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汪洋强调，“国之大者”就是责之重者。站在“两个一百年”奋斗目标历史交汇的关键节点上，使命召唤、责任在肩。我们要更加紧密地团结在以习近平同志为核心的中共中央周围，大力发扬“三牛”精神，积极投身全面建设社会主义现代化国家伟大实践，不断推进专门协商机构建设和人民政协事业发展，以优异成绩庆祝中国共产党成立100周年。</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出席闭幕会的领导同志还有：丁薛祥、王晨、刘鹤、许其亮、孙春兰、李希、李强、李鸿忠、杨洁篪、杨晓渡、张又侠、陈希、陈全国、陈敏尔、胡春华、郭声琨、黄坤明、蔡奇、尤权、曹建明、张春贤、沈跃跃、吉炳轩、艾力更·依明巴海、万鄂湘、陈竺、王东明、白玛赤林、丁仲礼、郝明金、蔡达峰、武维华、魏凤和、王勇、王毅、肖捷、赵克志、周强、张军等。</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中共中央、全国人大常委会、国务院有关部门负责同志列席闭幕会。外国驻华使节等应邀参加闭幕会。</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大会在雄壮的国歌声中闭幕。</w:t>
      </w:r>
    </w:p>
    <w:p>
      <w:pPr>
        <w:jc w:val="both"/>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十三届全国人大四次会议举行第二次全体会议</w:t>
      </w:r>
    </w:p>
    <w:p>
      <w:pPr>
        <w:keepNext w:val="0"/>
        <w:keepLines w:val="0"/>
        <w:pageBreakBefore w:val="0"/>
        <w:widowControl/>
        <w:kinsoku/>
        <w:wordWrap/>
        <w:overflowPunct/>
        <w:topLinePunct w:val="0"/>
        <w:autoSpaceDE/>
        <w:autoSpaceDN/>
        <w:bidi w:val="0"/>
        <w:adjustRightInd/>
        <w:snapToGrid/>
        <w:spacing w:before="157" w:beforeLines="50" w:after="312" w:afterLines="100"/>
        <w:jc w:val="center"/>
        <w:textAlignment w:val="auto"/>
      </w:pPr>
      <w:r>
        <w:rPr>
          <w:rFonts w:hint="eastAsia"/>
        </w:rPr>
        <w:t>（2021年3月8日，来源：新华网）</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十三届全国人大四次会议8日下午在人民大会堂举行第二次全体会议，听取和审议全国人大常委会工作报告和最高人民法院工作报告、最高人民检察院工作报告。</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习近平、李克强、汪洋、王沪宁、赵乐际、韩正、王岐山等出席会议。</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受全国人大常委会委托，栗战书委员长向大会报告全国人大常委会工作。栗战书在报告中指出，在以习近平同志为核心的党中央坚强领导下，全国人大常委会坚持以习近平新时代中国特色社会主义思想为指导，深入贯彻习近平法治思想，履职尽责、积极作为，为推动重大工作部署、应对重大风险挑战、维护国家安全提供法律保障，有效发挥了国家权力机关的职能作用。</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栗战书在报告中指出，十三届全国人大三次会议以来，常委会制定法律9件，修改法律13件，作出有关法律问题和重大问题的决定8件，正在审议的法律案23件；听取审议35个报告，检查1个决定和6部法律实施情况，进行专题询问2次，开展专题调研6项，作出决议1项；决定批准或加入条约7项；审议通过39个任免案，依法任免国家工作人员259人次。</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在报告中，栗战书指出，常委会工作最为显著的特点是，紧跟党中央重大决策部署，紧贴人民群众美好生活对法治建设的呼声期盼，紧扣国家治理体系和治理能力现代化提出的法律需求实际，加强立法和法律监督，努力使各项工作更好围绕中心和大局、更好服务国家和人民。一是加强宪法实施和监督，维护国家法治统一。修改国旗法、国徽法，审议通过香港特别行政区维护国家安全法。二是围绕党和国家工作大局，顺应人民期盼，加强重点领域立法。加强公共卫生立法修法，加快国家安全立法，围绕推进高质量发展和高水平对外开放立法。三是坚持寓支持于监督之中，依法开展法律监督和工作监督。推动宪法法律全面有效实施，确保行政权、监察权、审判权、检察权依法行使。四是坚持代表主体地位，支持和服务代表依法履职。认真落实关于加强和改进全国人大代表工作“35条具体措施”，不断提高代表工作水平。五是服务国家外交大局，发挥人大外事工作的职能作用。六是加强履职能力建设，不断提升常委会自身建设水平。</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栗战书在报告中指出，常委会工作还有一些差距和不足，将虚心听取代表和各方面意见建议，不断加强和改进工作，更好履行宪法法律赋予的职责。</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在报告中，栗战书指出，2021年是实施“十四五”规划、开启全面建设社会主义现代化国家新征程的第一年，也是中国共产党成立100周年。常委会工作的总体要求是：在以习近平同志为核心的党中央坚强领导下，以习近平新时代中国特色社会主义思想为指导，深入学习贯彻习近平法治思想和习近平总书记关于坚持和完善人民代表大会制度的重要思想，全面贯彻落实党的十九大和十九届二中、三中、四中、五中全会精神，坚持党的领导、人民当家作主、依法治国有机统一，立足新发展阶段，贯彻新发展理念，构建新发展格局，紧紧围绕“十四五”规划和2035年远景目标谋划人大工作，依法行使立法权、监督权、决定权、任免权，发挥好在全面建设社会主义现代化国家中的职能作用。</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栗战书在报告中对常委会今后一年的主要任务进行部署：切实加强宪法实施和监督，维护宪法尊严和权威；切实加强重点领域、新兴领域、涉外领域立法，不断提高立法质量和效率；切实加强监督工作，确保国家机关依法履行职责；切实加强代表工作，更好发挥代表作用；切实加强人大外事工作，深化和拓展各层级各领域交流合作；切实加强自身建设，夯实履职的思想政治组织基础。</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最高人民法院院长周强在最高人民法院工作报告中指出，2020年，最高人民法院坚持以习近平新时代中国特色社会主义思想为指导，忠实履行宪法法律赋予的职责，依法服务统筹推进疫情防控和经济社会发展，各项工作取得新成效。最高人民法院受理案件39347件，审结35773件；地方各级人民法院和专门人民法院受理案件3080.5万件，审结、执结2870.5万件。</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在报告中，周强从七个方面总结2020年主要工作：一是坚决维护国家安全和社会稳定；二是积极服务高质量发展；三是切实维护人民群众合法权益；四是全面构建一站式多元解纷和诉讼服务机制；五是着力深化司法体制改革；六是锻造忠诚干净担当的过硬法院队伍；七是自觉接受监督。</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周强在报告中表示，2021年和今后一个时期，人民法院要紧扣推动高质量发展主题，准确把握立足新发展阶段、贯彻新发展理念、构建新发展格局要求，更加注重系统观念、法治思维、强基导向，坚持稳中求进、守正创新，推动新时代人民法院工作高质量发展。要加强政治建设，积极服务大局，坚持司法为民，严格公正司法，深化司法改革，建设过硬队伍。要求真务实、开拓创新，充分发挥审判职能作用，为全面建设社会主义现代化国家、实现中华民族伟大复兴的中国梦作出新的更大贡献。</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最高人民检察院检察长张军在最高人民检察院工作报告中指出，过去一年，在以习近平同志为核心的党中央坚强领导下，在全国人大及其常委会有力监督下，最高人民检察院积极应对各类风险挑战特别是新冠肺炎疫情带来的严重冲击影响，各项工作取得新进展。一年来，全国检察机关共办理各类案件301万件，同比下降19.4%，其中主动履职的公益诉讼、诉讼监督案件同比分别上升19.2%和9.6%。</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在报告中，张军从五个方面对2020年工作进行回顾：一是积极参与国家治理，以检察保障助推中国之治；二是主动融入发展大局，以检察服务助力全面小康；三是全面推进“四大检察”，以检察监督维护公平正义；四是紧扣民心这个最大政治，以检察为民增进民生福祉；五是牢记打铁必须自身硬，以检察建设确保依法履职。</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张军在报告中指出，2021年，检察人要更加自觉担当作为，肩负起新的历史使命，为全面建设社会主义现代化国家开好局、起好步提供有力法治保障。要持续稳进，切实增强服务高质量发展的政治自觉；狠抓落实，切实增强融入全面依法治国的法治自觉；努力提升，切实增强实现自身高质量发展的检察自觉。为保障人民幸福、国家安全、社会稳定作出更大贡献。</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会议应出席代表2953人，出席2895人，缺席58人，出席人数符合法定人数。</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会议由大会主席团常务主席、执行主席王晨主持。</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今天是“三八”国际劳动妇女节，会议以大会主席团的名义，向各位女代表、女委员、女工作人员，向全国各族各界妇女，向世界各国妇女，致以节日的祝贺和美好的祝福。</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大会执行主席马逢国、王东峰、王光亚、王建军、尹力、石泰峰、白春礼、刘艺良、刘国中、刘家义、许其亮、阮成发、李玉妹、李伟、李学勇、吴玉良、应勇、沈晓明、陈全国、陈锡文、袁家军、黄志贤、彭清华、蒋卓庆、景俊海在主席台执行主席席就座。</w:t>
      </w:r>
    </w:p>
    <w:p>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习近平参加青海代表团审议</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（2021年3月7日，来源：新华网）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总书记、国家主席、中央军委主席习近平7日下午在参加十三届全国人大四次会议青海代表团审议时强调，高质量发展是“十四五”乃至更长时期我国经济社会发展的主题，关系我国社会主义现代化建设全局。高质量发展不只是一个经济要求，而是对经济社会发展方方面面的总要求；不是只对经济发达地区的要求，而是所有地区发展都必须贯彻的要求；不是一时一事的要求，而是必须长期坚持的要求。各地区要结合实际情况，因地制宜、扬长补短，走出适合本地区实际的高质量发展之路。要始终把最广大人民根本利益放在心上，坚定不移增进民生福祉，把高质量发展同满足人民美好生活需要紧密结合起来，推动坚持生态优先、推动高质量发展、创造高品质生活有机结合、相得益彰。</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上，王建军、阿生青、孔庆菊、扎西多杰、孟海、沙沨等6位代表分别就脱贫攻坚成果、祁连山生态文明建设、玉树灾后重建新变化、做好木里煤矿综合整治、推进基层社会治理等问题发表意见。习近平边听边记，不时询问，同代表们交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认真听取代表发言后，习近平作了讲话。习近平充分肯定青海一年来工作和“十三五”时期发展，希望青海的同志全面贯彻落实党中央决策部署，完整、准确、全面贯彻新发展理念，坚持以人民为中心，坚持稳中求进工作总基调，持续深化改革开放，统筹发展和安全，弘扬光荣传统和奋斗精神，把坚持生态优先、推动高质量发展、创造高品质生活部署落到实处，在推动青藏高原生态保护和可持续发展上不断取得新成就，书写新时代青海新篇章。</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立足新发展阶段、贯彻新发展理念、构建新发展格局，推动高质量发展，是当前和今后一个时期全党全国必须抓紧抓好的工作。走高质量发展之路，就要坚持以人民为中心的发展思想，坚持创新、协调、绿色、开放、共享发展。要结合青海优势和资源，贯彻创新驱动发展战略，加快建设世界级盐湖产业基地，打造国家清洁能源产业高地、国际生态旅游目的地、绿色有机农畜产品输出地，构建绿色低碳循环发展经济体系，建设体现本地特色的现代化经济体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青海对国家生态安全、民族永续发展负有重大责任，必须承担好维护生态安全、保护三江源、保护“中华水塔”的重大使命，对国家、对民族、对子孙后代负责。这些年来，青海在生态文明建设方面作了很大努力，但生态环境保护任重道远。把生态保护放在首位，体现了生态保护的政治自觉。要优化国土空间开发保护格局，严格落实主体功能区布局，加快完善生态文明制度体系，正确处理发展生态旅游和保护生态环境的关系，坚决整治生态领域突出问题，在建立以国家公园为主体的自然保护地体系上走在前头，让绿水青山永远成为青海的优势和骄傲，造福人民、泽被子孙。</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要着力补齐民生短板，破解民生难题，兜牢民生底线，办好就业、教育、社保、医疗、养老、托幼、住房等民生实事，提高公共服务可及性和均等化水平。要推进城乡区域协调发展，全面实施乡村振兴战略，实现巩固拓展脱贫攻坚成果同乡村振兴有效衔接，改善城乡居民生产生活条件，加强农村人居环境整治，培育文明乡风，建设美丽宜人、业兴人和的社会主义新乡村。要全面贯彻党的民族政策和宗教政策，加强民族团结进步教育，加快民族地区发展，多为各族群众办好事、办实事、解难题，促进各族群众共同富裕，促进各族人民大团结，携手共建美好家园。要加强和创新社会治理，完善公共安全应急响应体系，及时排除各类风险隐患，确保国家安全和人民安居乐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在全党开展党史学习教育，是巩固发展“不忘初心、牢记使命”主题教育成果的重大举措。党史学习教育的一个重要任务就是教育引导全党同志坚定理想信念、筑牢初心使命。党中央已经作出部署，各级党组织要认真贯彻落实，切实抓出成效。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丁薛祥、陈希、尤权等参加审议。</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br w:type="page"/>
      </w:r>
    </w:p>
    <w:p>
      <w:pPr>
        <w:widowControl w:val="0"/>
        <w:spacing w:line="360" w:lineRule="auto"/>
        <w:jc w:val="center"/>
        <w:rPr>
          <w:rFonts w:ascii="方正小标宋简体" w:hAnsi="方正小标宋简体" w:eastAsia="方正小标宋简体" w:cs="方正小标宋简体"/>
          <w:bCs/>
          <w:spacing w:val="0"/>
          <w:sz w:val="36"/>
          <w:szCs w:val="36"/>
        </w:rPr>
      </w:pPr>
      <w:r>
        <w:rPr>
          <w:rFonts w:hint="eastAsia" w:ascii="方正小标宋简体" w:hAnsi="方正小标宋简体" w:eastAsia="方正小标宋简体" w:cs="方正小标宋简体"/>
          <w:bCs/>
          <w:spacing w:val="0"/>
          <w:sz w:val="36"/>
          <w:szCs w:val="36"/>
        </w:rPr>
        <w:t>习近平看望参加政协会议的医药卫生界教育界委员</w:t>
      </w:r>
    </w:p>
    <w:p>
      <w:pPr>
        <w:keepNext w:val="0"/>
        <w:keepLines w:val="0"/>
        <w:pageBreakBefore w:val="0"/>
        <w:widowControl/>
        <w:kinsoku/>
        <w:wordWrap/>
        <w:overflowPunct/>
        <w:topLinePunct w:val="0"/>
        <w:autoSpaceDE/>
        <w:autoSpaceDN/>
        <w:bidi w:val="0"/>
        <w:adjustRightInd/>
        <w:snapToGrid/>
        <w:spacing w:before="157" w:beforeLines="50" w:after="312" w:afterLines="100"/>
        <w:jc w:val="center"/>
        <w:textAlignment w:val="auto"/>
      </w:pPr>
      <w:r>
        <w:rPr>
          <w:rFonts w:hint="eastAsia"/>
        </w:rPr>
        <w:t>（2021年3月6日，来源：新华网）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总书记、国家主席、中央军委主席习近平3月6日下午看望了参加全国政协十三届四次会议的医药卫生界、教育界委员，并参加联组会，听取意见和建议。他强调，要把保障人民健康放在优先发展的战略位置，坚持基本医疗卫生事业的公益性，聚焦影响人民健康的重大疾病和主要问题，加快实施健康中国行动，织牢国家公共卫生防护网，推动公立医院高质量发展，为人民提供全方位全周期健康服务。要全面贯彻党的教育方针，坚持社会主义办学方向，坚持教育公益性原则，着力构建优质均衡的基本公共教育服务体系，建设高质量教育体系，办好人民满意的教育，培养德智体美劳全面发展的社会主义建设者和接班人。</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三八”国际劳动妇女节即将到来之际，习近平代表中共中央，向参加全国两会的女代表、女委员、女工作人员，向全国各族各界妇女，向香港特别行政区、澳门特别行政区和台湾地区的女同胞、海外女侨胞，致以节日的祝贺和美好的祝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中共中央政治局常委、全国政协主席汪洋参加看望和讨论。</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联组会上，吴浩、黄璐琦、王辰、严纯华、王欢、胡豫、林忠钦等7位委员，围绕完善基层卫生体系、促进中医药高质量发展、构建新时代国家医学教育与研究体系、优化高等教育结构、推动基础教育高质量发展、推进公立医院高质量发展、推动教育变革创新等作了发言。</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习近平在听取大家发言后发表重要讲话。他表示，来看望全国政协医药卫生界、教育界的委员，参加联组讨论，感到十分高兴。他代表中共中央，向在座各位委员、全国广大政协委员致以诚挚的问候。</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过去一年，是新中国历史上极不平凡的一年。面对错综复杂的国际形势、艰巨繁重的国内改革发展稳定任务特别是新冠肺炎疫情的严重冲击，中共中央团结带领全党全国各族人民齐心协力、迎难而上，经过艰苦努力，疫情防控取得重大战略成果，在全球主要经济体中率先实现经济正增长，脱贫攻坚战取得全面胜利，全面建成小康社会取得伟大历史性成就，改革开放深入推进，“十三五”圆满收官，“十四五”全面擘画。这些成绩来之不易，是全党全国各族人民团结奋斗、顽强拼搏的结果，也是包括各民主党派、全国工商联和无党派人士艰辛付出、砥砺奋进的结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在抗击新冠肺炎疫情的关键时刻，广大医务工作者不负党和人民重托，白衣为甲、逆行出征，舍生忘死、奋力苦战，用血肉之躯筑起阻击病毒的钢铁长城，用实际行动诠释了医者仁心和大爱无疆。广大教育工作者奋战在抗击疫情和“停课不停学、不停教”两条战线上，守护亿万学生身心健康，支撑起世界上最大规模的在线教育，为抗击疫情、全面有序复学复课作出了重要贡献。习近平代表中共中央，向各位医药卫生界、教育界委员、向全国广大医务工作者和教育工作者致以诚挚的慰问。</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人民健康是社会文明进步的基础，是民族昌盛和国家富强的重要标志。这次抗击新冠肺炎疫情的实践再次证明，预防是最经济最有效的健康策略。要总结经验、吸取教训，在做好常态化疫情防控的同时，立足更精准更有效地防，推动预防关口前移，改革完善疾病预防控制体系，完善公共卫生重大风险评估、研判、决策机制，创新医防协同机制，健全联防联控机制和重大疫情救治机制，增强早期监测预警能力、快速检测能力、应急处置能力、综合救治能力，深入开展爱国卫生运动，从源头上预防和控制重大疾病。</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这次抗击新冠肺炎疫情，公立医院承担了最紧急、最危险、最艰苦的医疗救治工作，发挥了主力军作用。要加大公立医疗卫生机构建设力度，推进县域医共体建设，改善基层基础设施条件，落实乡村医生待遇，提高基层防病治病和健康管理能力。要深化医药卫生体制改革，努力在健全分级诊疗制度、现代医院管理制度、全民医保制度、药品供应保障制度、综合监管制度等方面取得突破。要做好中医药守正创新、传承发展工作，建立符合中医药特点的服务体系、服务模式、管理模式、人才培养模式，使传统中医药发扬光大。要科学总结和评估中西药在治疗新冠肺炎方面的效果，用科学的方法说明中药在治疗新冠肺炎中的疗效。要集中力量开展关键核心技术攻关，加快解决一批药品、医疗器械、医用设备、疫苗等领域“卡脖子”问题。要继续加大医保改革力度，常态化制度化开展药品集中带量采购，健全重特大疾病医疗保险和救助制度，深化医保基金监管制度改革，守好人民群众的“保命钱”、“救命钱”。</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广大医务工作者是人民生命健康的守护者。要大力弘扬伟大抗疫精神，深入宣传抗疫先进事迹和时代楷模，在全社会营造尊医重卫的良好氛围。要加强对医务工作者的保护、关心、爱护，提高医务人员社会地位，加强医院安保力量和设施建设，依法严厉打击医闹和暴力伤医行为。广大医务工作者要恪守医德医风医道，修医德、行仁术，怀救苦之心、做苍生大医，努力为人民群众提供更加优质高效的健康服务。</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spacing w:val="-6"/>
        </w:rPr>
      </w:pPr>
      <w:r>
        <w:rPr>
          <w:rFonts w:hint="eastAsia"/>
        </w:rPr>
        <w:t>习近平强调，教育是国之大计、党之大计。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要从我国改革发展实践中提出新观点、构建新理论，努力构建具有中国特色、中国风格、中国气派的学科体系、学术体系、话语体系。要围绕建设高质量教育体系，以教育评价改革为牵引，统筹推进育人方式、办学模式、管理体制、保障机制改革。要增强教育服务创新发展能力，培养更多适应高质量发展、高水平自立自强的各类人才。对群众反映强烈的突出问题，对打</w:t>
      </w:r>
      <w:r>
        <w:rPr>
          <w:rFonts w:hint="eastAsia"/>
          <w:spacing w:val="-6"/>
        </w:rPr>
        <w:t>着教育旗号侵害群众利益的行为，要紧盯不放，坚决改到位、改彻底。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教师是教育工作的中坚力量。有高质量的教师，才会有高质量的教育。做好老师，就要执着于教书育人，有热爱教育的定力、淡泊名利的坚守，就要有理想信念、有道德情操、有扎实学识、有仁爱之心。广大思想政治理论课教师，政治要强、情怀要深、思维要新、视野要广、自律要严、人格要正。要把师德师风建设摆在首要位置，引导广大教师继承发扬老一辈教育工作者“捧着一颗心来，不带半根草去”的精神，以赤诚之心、奉献之心、仁爱之心投身教育事业。要加强中西部欠发达地区教师定向培养和精准培训，深入实施乡村教师支持计划。要在全党全社会大力弘扬尊师重教的社会风尚，推动形成优秀人才竞相从教、广大教师尽展其才、好老师不断涌现的良好局面。</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我国广大妇女积极投身新时代中国特色社会主义事业，以巾帼不让须眉的豪情和努力，起到了“半边天”的重要作用。特别是在决胜全面建成小康社会、决战脱贫攻坚、抗击新冠肺炎疫情等各个战线上，广大妇女奋勇争先、顽强拼搏，充分展现了新时代女性风采。</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实现党和国家发展的宏伟蓝图，需要包括妇女在内的全体中华儿女共同奋斗。希望广大妇女做伟大事业的建设者、做文明风尚的倡导者、做敢于追梦的奋斗者，在全面建设社会主义现代化国家新征程上，为实现中华民族伟大复兴的中国梦作出新的更大贡献。各级妇联组织要承担引领广大妇女听党话、跟党走的政治责任，激发广大妇女的历史责任感和主人翁精神，为推动我国妇女事业发展作出新贡献。各级党委和政府要充分认识发展妇女事业、做好妇女工作的重大意义，加大重视、关心、支持力度，严厉打击侵害妇女权益的违法犯罪行为，依法维护妇女权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丁薛祥、张庆黎、万钢、卢展工、李斌等参加联组会。</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习近平参加内蒙古代表团审议</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（2021年3月5日，来源：新华网）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总书记、国家主席、中央军委主席习近平5日下午在参加他所在的十三届全国人大四次会议内蒙古代表团审议时强调，新发展理念是一个整体，必须完整、准确、全面理解和贯彻，着力服务和融入新发展格局。要倍加珍惜、继续坚持民族团结光荣传统和“模范自治区”崇高荣誉，巩固发展民族团结大局。要抓好党史学习教育，教育引导全体党员不忘初心、牢记使命，坚定不移为中国人民谋幸福、为中华民族谋复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内蒙古代表团洋溢着民主活跃的气氛。张晓兵、娜仁图雅、戈明、周义哲、李国琴等5位代表分别就发展河套灌区现代农业、坚定不移推行使用国家统编教材、推动边疆地区集中集聚集约高质量发展、守护好大兴安岭绿色林海、推进乡村振兴等问题发言。习近平不时同大家交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认真听取大家发言后，习近平作了发言。他首先表示完全赞成政府工作报告，充分肯定内蒙古一年来的工作，希望内蒙古的同志坚持稳中求进工作总基调，坚持以人民为中心的发展思想，坚持统筹发展和安全，立足新发展阶段、贯彻新发展理念、构建新发展格局，按照把内蒙古建设成为我国北方重要生态安全屏障、祖国北疆安全稳定屏障，建设国家重要能源和战略资源基地、农畜产品生产基地，打造我国向北开放重要桥头堡的战略定位，毫不放松做好外防输入、内防反弹工作，在全面建设社会主义现代化国家新征程上书写内蒙古发展新篇章，以优异成绩庆祝建党一百周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要找准内蒙古在全国构建新发展格局中的定位，深入分析自己的优势领域和短板不足，进一步明确经济发展的重点产业和主攻方向，推动相关产业迈向高端化、智能化、绿色化，因地制宜发展战略性新兴产业和先进制造业，统筹推进基础设施建设。要注意扬长避短、培优增效，全力以赴把结构调过来、功能转过来、质量提上来。要紧扣产业链供应链部署创新链，不断提升科技支撑能力。要深化改革开放，优化营商环境，积极参与共建“一带一路”，以高水平开放促进高质量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内蒙古如期完成了脱贫攻坚目标任务，可喜可贺。脱贫摘帽不是终点，而是新生活、新奋斗的起点。解决发展不平衡不充分问题、缩小城乡区域发展差距、实现人的全面发展和全体人民共同富裕，仍然任重道远。内蒙古地广人稀，农牧民生活居住比较分散，生态环境脆弱，在巩固拓展脱贫攻坚成果、推进乡村振兴上难度大、挑战多，要坚决守住防止规模性返贫的底线。要发展优势特色产业，发展适度规模经营，促进农牧业产业化、品牌化，并同发展文化旅游、乡村旅游结合起来，增加农牧民收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要保护好内蒙古生态环境，筑牢祖国北方生态安全屏障。要坚持绿水青山就是金山银山的理念，坚定不移走生态优先、绿色发展之路。要继续打好污染防治攻坚战，加强大气、水、土壤污染综合治理，持续改善城乡环境。要强化源头治理，推动资源高效利用，加大重点行业、重要领域绿色化改造力度，发展清洁生产，加快实现绿色低碳发展。要统筹山水林田湖草沙系统治理，实施好生态保护修复工程，加大生态系统保护力度，提升生态系统稳定性和可持续性。</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内蒙古作为我国最早成立的民族自治区，在促进民族团结上具有光荣传统，长期以来拥有“模范自治区”的崇高荣誉，要倍加珍惜、继续保持。要围绕共同团结奋斗、共同繁荣发展，牢记汉族离不开少数民族、少数民族离不开汉族、各少数民族之间也相互离不开，在促进民族团结方面把工作做细做实，增强各族群众对伟大祖国、中华民族、中华文化、中国共产党、中国特色社会主义的认同。</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文化认同是最深层次的认同，是民族团结之根、民族和睦之魂。要认真做好推广普及国家通用语言文字工作，全面推行使用国家统编教材。要在各族干部群众中深入开展中华民族共同体意识教育，特别是要从青少年教育抓起，引导广大干部群众全面理解党的民族政策，树立正确的国家观、历史观、民族观、文化观、宗教观，旗帜鲜明反对各种错误思想观点，凝聚“建设亮丽内蒙古，共圆伟大中国梦”的合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党中央已经对党史学习教育作出全面部署，要不折不扣抓好落实。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丁薛祥、何立峰等参加审议。</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习近平在出席解放军和武警部队代表团全体会议时</w:t>
      </w:r>
    </w:p>
    <w:p>
      <w:pPr>
        <w:widowControl w:val="0"/>
        <w:spacing w:line="360" w:lineRule="auto"/>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强调</w:t>
      </w:r>
      <w:r>
        <w:rPr>
          <w:rFonts w:ascii="方正小标宋简体" w:hAnsi="方正小标宋简体" w:eastAsia="方正小标宋简体" w:cs="方正小标宋简体"/>
          <w:bCs/>
          <w:sz w:val="36"/>
          <w:szCs w:val="36"/>
        </w:rPr>
        <w:t xml:space="preserve"> </w:t>
      </w:r>
      <w:r>
        <w:rPr>
          <w:rFonts w:hint="eastAsia" w:ascii="方正小标宋简体" w:hAnsi="方正小标宋简体" w:eastAsia="方正小标宋简体" w:cs="方正小标宋简体"/>
          <w:bCs/>
          <w:sz w:val="36"/>
          <w:szCs w:val="36"/>
        </w:rPr>
        <w:t xml:space="preserve"> 实现“十四五”时期国防和军队建设良好开局 </w:t>
      </w:r>
    </w:p>
    <w:p>
      <w:pPr>
        <w:widowControl w:val="0"/>
        <w:spacing w:line="360" w:lineRule="auto"/>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以优异成绩迎接中国共产党建党100周年</w:t>
      </w:r>
    </w:p>
    <w:p>
      <w:pPr>
        <w:keepNext w:val="0"/>
        <w:keepLines w:val="0"/>
        <w:pageBreakBefore w:val="0"/>
        <w:widowControl/>
        <w:kinsoku/>
        <w:wordWrap/>
        <w:overflowPunct/>
        <w:topLinePunct w:val="0"/>
        <w:autoSpaceDE/>
        <w:autoSpaceDN/>
        <w:bidi w:val="0"/>
        <w:adjustRightInd/>
        <w:snapToGrid/>
        <w:spacing w:before="157" w:beforeLines="50" w:after="312" w:afterLines="100"/>
        <w:jc w:val="center"/>
        <w:textAlignment w:val="auto"/>
      </w:pPr>
      <w:r>
        <w:rPr>
          <w:rFonts w:hint="eastAsia"/>
        </w:rPr>
        <w:t>（2021年3月9日，来源：新华网）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总书记、国家主席、中央军委主席习近平9日下午在出席十三届全国人大四次会议解放军和武警部队代表团全体会议时强调，今年是中国共产党建党100周年，是“十四五”开局、全面建设社会主义现代化国家新征程开启之年，也是国防和军队现代化新“三步走”起步之年。全军要强化责任担当、弘扬实干精神，抓好常态化疫情防控，扎实做好各项工作，确保实现“十四五”良好开局，以优异成绩迎接建党100周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上，方向、辛毅、齐虎广、肖冬松、王辉青、王启繁等6位代表分别发言，就加快国防科技创新、发展新域新质作战力量、创新军士制度、创新人才工作、抓好我军建设年度计划落实、提高我军资产管理效益等问题提出意见和建议。</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认真听取代表发言后，习近平发表重要讲话。他首先对过去一年国防和军队建设取得的成绩给予充分肯定。习近平指出，在新冠肺炎疫情突如其来、国内外形势错综复杂的情况下，全军贯彻党中央和中央军委决策部署，有力抗击疫情，加强练兵备战，持续深化改革，狠抓规划落实，基本实现国防和军队建设2020年目标任务，出色完成党和人民赋予的各项任务。</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结合规划实施，就做好“十四五”时期国防和军队建设开局起步工作提出要求。他强调，要深刻领会党中央和中央军委决心意图，聚焦实现建军100年奋斗目标，紧紧围绕我军建设“十四五”规划布局谋划和推进工作。要坚持以战领建，加强战建统筹，抓紧推进战略性、引领性、基础性重大工程，加快打造高水平战略威慑和联合作战体系。要增强责任感、紧迫感、主动性，把我军建设年度计划安排的各项工作往前赶、往实里抓，确保早日落地见效。</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要强化创新驱动，以更大力度、更实举措加快科技自立自强，充分发挥科技对我军建设战略支撑作用。要紧跟科技强国建设进程，优化国防科技创新布局和环境条件，用好用足各方面优势力量和资源，大幅提升国防科技创新能力和水平。要按照既定部署扎实推进国防和军队改革，不断释放改革效能。创新的根本在人才。要加强战略谋划、创新思路理念，拿出务实举措，把我军人才工作向前推进一大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要加强战略管理，优化项目论证方式和立项审批流程，加强重大项目统筹调控。要强化规划计划权威性和执行力，严格责任体系、时间节点、质量标准，加大评估和监管力度，督促规划任务高效落实。要推进我军现代资产管理体系建设，把资产盘活用好，提高管理使用效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习近平指出，中央和国家机关、地方各级党委和政府要认真落实党和国家部署要求，把担负的国防建设领域职责履行好。要发扬军爱民、民拥军光荣传统，巩固和发展军政军民团结，汇聚强国兴军强大力量。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最后强调，当前我国安全形势不稳定性不确定性较大，全军要统筹好建设和备战关系，做好随时应对各种复杂困难局面的准备，坚决维护国家主权、安全、发展利益，为全面建设社会主义现代化国家提供坚强支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中共中央政治局委员、中央军委副主席许其亮主持会议，中共中央政治局委员、中央军委副主席张又侠，中央军委委员魏凤和、李作成、苗华、张升民参加会议。</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习近平总书记关于网络安全和信息化工作</w:t>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重要论述综述</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（来源：人民日报）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谁掌握了互联网，谁就把握住了时代主动权。</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党的十八大以来，习近平总书记以马克思主义政治家的深刻洞察力，就网络安全和信息化工作作出一系列重大决策、提出一系列重大举措，形成了关于网络强国的重要思想，推动我国网信事业取得历史性成就。</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信息化为中华民族带来千载难逢的机遇</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枕水人家的木门徐徐打开，世界互联网又将进入“中国时间”。2018年11月7日，第五届世界互联网大会将在浙江乌镇举行。</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习近平总书记一直关注互联网的发展。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2014年2月27日，习近平总书记主持召开中央网络安全和信息化领导小组第一次会议，亲自担任中央网络安全和信息化领导小组组长。在这次会上，习近平总书记指出，当今世界，信息技术革命日新月异，对国际政治、经济、文化、社会、军事等领域发展产生了深刻影响。信息化和经济全球化相互促进，互联网已经融入社会生活方方面面，深刻改变了人们的生产和生活方式。我国正处在这个大潮之中，受到的影响越来越深。</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也正是在这次会上，习近平总书记强调，网络安全和信息化是事关国家安全和国家发展、事关广大人民群众工作生活的重大战略问题，要从国际国内大势出发，总体布局，统筹各方，创新发展，努力把我国建设成为网络强国。建设网络强国的战略部署要与“两个一百年”奋斗目标同步推进，向着网络基础设施基本普及、自主创新能力显著增强、信息经济全面发展、网络安全保障有力的目标不断前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2013年9月30日，中央政治局第九次集体学习的“课堂”搬到了中关村，其中“授课老师”多为互联网领域的企业家和科研人员。习近平总书记考察了增材制造、云计算、大数据、高端服务器等技术研发和应用情况后指出，科技兴则民族兴，科技强则国家强；科学技术越来越成为推动经济社会发展的主要力量，创新驱动是大势所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世界因互联网而更多彩，生活因互联网而更丰富。</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2015年12月16日，习近平总书记在乌镇视察“互联网之光”博览会时指出：“互联网是20世纪最伟大的发明之一，给人们的生产生活带来巨大变化，对很多领域的创新发展起到很强带动作用。”习近平总书记特别强调，我们要用好互联网带来的重大机遇，深入实施创新驱动发展战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为建设科技强国、质量强国、航天强国、网络强国、交通强国、数字中国、智慧社会提供有力支撑”“加强互联网内容建设，建立网络综合治理体系，营造清朗的网络空间”“善于运用互联网技术和信息化手段开展工作”……2017年10月18日，习近平总书记在党的十九大报告中多次提及互联网，体现出他对网络强国战略的深入思考。</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今年4月20日，全国网络安全和信息化工作会议召开，习近平总书记强调，信息化为中华民族带来了千载难逢的机遇。我们必须敏锐抓住信息化发展的历史机遇，加强网上正面宣传，维护网络安全，推动信息领域核心技术突破，发挥信息化对经济社会发展的引领作用，加强网信领域军民融合，主动参与网络空间国际治理进程，自主创新推进网络强国建设，为决胜全面建成小康社会、夺取新时代中国特色社会主义伟大胜利、实现中华民族伟大复兴的中国梦作出新的贡献。</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构建网上网下同心圆，共同为实现中华民族伟大复兴的中国梦而奋斗</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今天，互联网已经成为一个社会信息大平台，亿万网民在上面获得信息、交流信息，这对他们的求知途径、思维方式、价值观念产生重要影响，特别是对他们对国家、对社会、对工作、对人生的看法产生重要影响。</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互联网是我们这个时代最具发展活力的领域，也是我们面临的最大变量。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过不了互联网这一关，就过不了长期执政这一关。习近平总书记强调，如果一个社会没有共同理想，没有共同目标，没有共同价值观，整天乱哄哄的，那就什么事也办不成。我国有13亿多人，如果弄成那样一个局面，就不符合人民利益，也不符合国家利益。实现“两个一百年”奋斗目标，需要全社会方方面面同心干，需要全国各族人民心往一处想、劲往一处使。</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习近平总书记提出“同心圆”思想，要求网上网下形成同心圆。“什么是同心圆？就是在党的领导下，动员全国各族人民，调动各方面积极性，共同为实现中华民族伟大复兴的中国梦而奋斗。”</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网络空间是亿万民众共同的精神家园。网络空间天朗气清、生态良好，符合人民利益。网络空间乌烟瘴气、生态恶化，不符合人民利益。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2016年4月19日召开的网络安全和信息化工作座谈会上，习近平总书记深刻指出，谁都不愿生活在一个充斥着虚假、诈骗、攻击、谩骂、恐怖、色情、暴力的空间。互联网不是法外之地。利用网络鼓吹推翻国家政权，煽动宗教极端主义，宣扬民族分裂思想，教唆暴力恐怖活动，等等，这样的行为要坚决制止和打击，决不能任其大行其道。利用网络进行欺诈活动，散布色情材料，进行人身攻击，兜售非法物品，等等，这样的言行也要坚决管控，决不能任其大行其道。</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互联网的迅猛发展，深刻改变着舆论生成方式和传播方式，改变着媒体格局和舆论生态。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2014年2月27日，中央网络安全和信息化领导小组第一次会议召开，习近平总书记指出，做好网上舆论工作是一项长期任务，要创新改进网上宣传，运用网络传播规律，弘扬主旋律，激发正能量，大力培育和践行社会主义核心价值观，把握好网上舆论引导的时、度、效，使网络空间清朗起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2016年4月19日，在网络安全和信息化工作座谈会上，习近平总书记强调，网民来自老百姓，老百姓上了网，民意也就上了网。各级党政机关和领导干部要学会通过网络走群众路线，经常上网看看，潜潜水、聊聊天、发发声，了解群众所思所愿，收集好想法好建议，积极回应网民关切、解疑释惑。要让互联网成为我们同群众交流沟通的新平台，成为了解群众、贴近群众、为群众排忧解难的新途径，成为发扬人民民主、接受人民监督的新渠道。</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今年4月20日，在全国网络安全和信息化工作会议上，习近平总书记指出，要提高网络综合治理能力，形成党委领导、政府管理、企业履责、社会监督、网民自律等多主体参与，经济、法律、技术等多种手段相结合的综合治网格局。要加强网上正面宣传，旗帜鲜明坚持正确政治方向、舆论导向、价值取向，用新时代中国特色社会主义思想和党的十九大精神团结、凝聚亿万网民，深入开展理想信念教育，深化新时代中国特色社会主义和中国梦宣传教育，积极培育和践行社会主义核心价值观，推进网上宣传理念、内容、形式、方法、手段等创新，把握好时度效，构建网上网下同心圆，更好凝聚社会共识，巩固全党全国人民团结奋斗的共同思想基础。</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筑牢国家网络安全屏障，整体提升国家网络安全水平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古往今来，很多技术都是“双刃剑”，一方面可以造福社会、造福人民，另一方面也可以被一些人用来危害社会、危害人民。从世界范围看，网络安全威胁和风险日益突出，并日益向政治、经济、文化、社会、生态、国防等领域传导渗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习近平总书记对处理安全和发展的关系高度重视，在中央网络安全和信息化领导小组成立之初，他就敏锐地洞察到网络安全的重要性。</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2014年2月27日，中央网络安全和信息化领导小组第一次会议召开时，习近平总书记强调，网络安全和信息化对一个国家很多领域都是牵一发而动全身的，要认清我们面临的形势和任务，充分认识做好工作的重要性和紧迫性，因势而谋，应势而动，顺势而为。网络安全和信息化是一体之两翼、驱动之双轮，必须统一谋划、统一部署、统一推进、统一实施。做好网络安全和信息化工作，要处理好安全和发展的关系，做到协调一致、齐头并进，以安全保发展、以发展促安全，努力建久安之势、成长治之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金融、能源、电力、通信、交通等领域的关键信息基础设施是经济社会运行的神经中枢，是网络安全的重中之重，也是可能遭到重点攻击的目标。‘物理隔离’防线可被跨网入侵，电力调配指令可被恶意篡改，金融交易信息可被窃取，这些都是重大风险隐患。不出问题则已，一出就可能导致交通中断、金融紊乱、电力瘫痪等问题，具有很大的破坏性和杀伤力。我们必须深入研究，采取有效措施，切实做好国家关键信息基础设施安全防护。”在2016年4月19日召开的网络安全和信息化工作座谈会上，习近平总书记对互联网管理提出明确要求。</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补齐短板，夯实基础，才能整体提升国家网络安全水平。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2013年11月，党的十八届三中全会通过的《中共中央关于全面深化改革若干重大问题的决定》提出，坚持积极利用、科学发展、依法管理、确保安全的方针，加大依法管理网络力度，加快完善互联网管理领导体制，确保国家网络和信息安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2016年11月，《中华人民共和国网络安全法》高票通过，成为我国首部网络安全领域的法律。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从明确提出“没有网络安全就没有国家安全”，到突出强调“树立正确的网络安全观”，再到明确要求“全面贯彻落实总体国家安全观”，党的十八大以来，我国网络安全保障能力建设得到加强，国家网络安全屏障进一步巩固。</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没有网络安全就没有国家安全，就没有经济社会稳定运行，广大人民群众利益也难以得到保障。”在今年4月20日召开的全国网络安全和信息化工作会议上，习近平总书记着重强调树立网络安全意识，就做好国家网络安全工作提出明确要求，为筑牢国家网络安全屏障、推进网络强国建设提供了根本遵循。</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总书记指出，要树立正确的网络安全观，加强信息基础设施网络安全防护，加强网络安全信息统筹机制、手段、平台建设，加强网络安全事件应急指挥能力建设，积极发展网络安全产业，做到关口前移，防患于未然。要落实关键信息基础设施防护责任，行业、企业作为关键信息基础设施运营者承担主体防护责任，主管部门履行好监管责任。要依法严厉打击网络黑客、电信网络诈骗、侵犯公民个人隐私等违法犯罪行为，切断网络犯罪利益链条，持续形成高压态势，维护人民群众合法权益。要深入开展网络安全知识技能宣传普及，提高广大人民群众网络安全意识和防护技能。</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突破核心技术，建设数字中国，让互联网更好造福国家和人民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核心技术是国之重器，是信息化发展的基石。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我国互联网和信息化工作取得了显著发展成就，网络走入千家万户，网民数量世界第一，已成为网络大国。但是，习近平总书记指出，同世界先进水平相比，同建设网络强国战略目标相比，我们在很多方面还有不小差距，特别是在互联网创新能力、基础设施建设、信息资源共享、产业实力等方面还存在不小差距，其中最大的差距在核心技术上。习近平总书记反复强调，“要紧紧牵住核心技术自主创新这个‘牛鼻子’”。</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核心技术受制于人是我们最大的隐患。”在2016年4月19日召开的网络安全和信息化工作座谈会上，习近平总书记用人人都懂的砌房子作喻：“一个互联网企业即便规模再大、市值再高，如果核心元器件严重依赖外国，供应链的‘命门’掌握在别人手里，那就好比在别人的墙基上砌房子，再大再漂亮也可能经不起风雨，甚至会不堪一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面对一浪赶一浪的新技术革命，如何因势而谋、应势而动、顺势而为？</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今年4月20日召开的全国网络安全和信息化工作会议上，习近平总书记指出，要下定决心、保持恒心、找准重心，加速推动信息领域核心技术突破。要抓产业体系建设，在技术、产业、政策上共同发力。要遵循技术发展规律，做好体系化技术布局，优中选优、重点突破。要加强集中统一领导，完善金融、财税、国际贸易、人才、知识产权保护等制度环境，优化市场环境，更好释放各类创新主体创新活力。要培育公平的市场环境，强化知识产权保护，反对垄断和不正当竞争。要打通基础研究和技术创新衔接的绿色通道，力争以基础研究带动应用技术群体突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网络空间的竞争，归根结底是人才竞争。建设网络强国，必须有一支优秀的人才队伍。习近平总书记强调，要研究制定网信领域人才发展整体规划，推动人才发展体制机制改革，让人才的创造活力竞相迸发、聪明才智充分涌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为把互联网人才资源汇聚起来，习近平总书记还指示相关部门“要采取特殊政策，建立适应网信特点的人事制度、薪酬制度”“要建立灵活的人才激励机制，让作出贡献的人才有成就感、获得感”“要探索网信领域科研成果、知识产权归属、利益分配机制，在人才入股、技术入股以及税收方面制定专门政策”“在人才流动上要打破体制界限，让人才能够在政府、企业、智库间实现有序顺畅流动”“改革人才引进各项配套制度，构建具有全球竞争力的人才制度体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习近平总书记反复强调，网信事业发展必须贯彻以人民为中心的发展思想，把增进人民福祉作为信息化发展的出发点和落脚点，让人民群众在信息化发展中有更多获得感、幸福感、安全感。</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今年4月20日召开的全国网络安全和信息化工作会议上，习近平总书记强调，网信事业代表着新的生产力和新的发展方向，应该在践行新发展理念上先行一步，围绕建设现代化经济体系、实现高质量发展，加快信息化发展，整体带动和提升新型工业化、城镇化、农业现代化发展。要发展数字经济，加快推动数字产业化，依靠信息技术创新驱动，不断催生新产业新业态新模式，用新动能推动新发展。要推动产业数字化，利用互联网新技术新应用对传统产业进行全方位、全角度、全链条的改造，提高全要素生产率，释放数字对经济发展的放大、叠加、倍增作用。要推动互联网、大数据、人工智能和实体经济深度融合，加快制造业、农业、服务业数字化、网络化、智能化。要坚定不移支持网信企业做大做强，加强规范引导，促进其健康有序发展。企业发展要坚持经济效益和社会效益相统一，更好承担起社会责任和道德责任。要运用信息化手段推进政务公开、党务公开，加快推进电子政务，构建全流程一体化在线服务平台，更好解决企业和群众反映强烈的办事难、办事慢、办事繁的问题。</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坚持多边参与、多方参与，推进全球互联网治理体系变革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浙江乌镇。随着第五届世界互联网大会的临近，来自全球的八方宾客齐聚中国江南水乡，共商“网”事。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乌镇世界互联网大会已经成功举办了4届。从发来贺词，到出席开幕式并发表主旨演讲，再到通过视频发表重要讲话……习近平总书记对每届大会都给予瞩望。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正是站在乌镇的讲台，习近平总书记率先提出推进全球互联网治理体系变革应坚持的“四项原则”：尊重网络主权、维护和平安全、促进开放合作、构建良好秩序。他还就共同构建网络空间命运共同体提出“五点主张”：加快全球网络基础设施建设，促进互联互通；打造网上文化交流共享平台，促进交流互鉴；推动网络经济创新发展，促进共同繁荣；保障网络安全，促进有序发展；构建互联网治理体系，促进公平正义。</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“乌镇声音”成为引领互联网国际合作的友谊之声。习近平总书记所倡导的尊重网络主权、构建网络空间命运共同体，赢得了世界绝大多数国家赞同，已经成为全球共识。</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习近平总书记对构建网络空间命运共同体的设想由来已久。</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2014年7月16日出访巴西时，习近平总书记就在巴西国会的演讲中指出，“虽然互联网具有高度全球化的特征，但每一个国家在信息领域的主权权益都不应受到侵犯，互联网技术再发展也不能侵犯他国的信息主权。在信息领域没有双重标准，各国都有权维护自己的信息安全，不能一个国家安全而其他国家不安全，一部分国家安全而另一部分国家不安全，更不能牺牲别国安全谋求自身所谓绝对安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随着世界多极化、经济全球化、社会信息化、文化多样化深入发展，互联网对人类文明进步将发挥更大促进作用。同时，互联网领域发展不平衡、规则不健全、秩序不合理等问题日益凸显。不同国家和地区信息鸿沟不断拉大，现有网络空间治理规则难以反映大多数国家意愿和利益；世界范围内侵害个人隐私、侵犯知识产权、网络犯罪等时有发生，网络监听、网络攻击、网络恐怖主义活动等成为全球公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在2015年12月16日召开的第二届世界互联网大会上，习近平总书记指出，互联网虽然是无形的，但运用互联网的人们都是有形的，互联网是人类的共同家园。让这个家园更美丽、更干净、更安全，是国际社会的共同责任。国际社会应该在相互尊重、相互信任的基础上，加强对话合作，推动互联网全球治理体系变革，共同构建和平、安全、开放、合作的网络空间，建立多边、民主、透明的全球互联网治理体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党的十八大以来，我国积极开展双边、多边国际交流合作，共同应对网络安全面临的挑战，共同维护网络空间的公平正义，共同分享全球信息革命的机遇和成果。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2016年9月3日，杭州，二十国集团工商峰会，习近平总书记把创新增长方式设定为杭州峰会重点议题，推动通过了《二十国集团数字经济发展与合作倡议》。</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国开放的大门不能关上，也不会关上。我们要鼓励和支持我国网信企业走出去，深化互联网国际交流合作，积极参与‘一带一路’建设，做到‘国家利益在哪里，信息化就覆盖到哪里’。外国互联网企业，只要遵守我国法律法规，我们都欢迎。”在2016年4月19日召开的网络安全和信息化工作座谈会上，习近平总书记指出。</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时隔两年，在今年4月20日召开的全国网络安全和信息化工作会议上，习近平总书记强调，推进全球互联网治理体系变革是大势所趋、人心所向。国际网络空间治理应该坚持多边参与、多方参与，发挥政府、国际组织、互联网企业、技术社群、民间机构、公民个人等各种主体作用。既要推动联合国框架内的网络治理，也要更好发挥各类非国家行为体的积极作用。要以“一带一路”建设等为契机，加强同沿线国家特别是发展中国家在网络基础设施建设、数字经济、网络安全等方面的合作，建设21世纪数字丝绸之路。</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党的十八大以来，我们之所以能推动网信事业取得历史性成就，最根本的就在于有以习近平同志为核心的党中央的坚强领导，有网络强国的重要思想的正确引领。当今世界，一场新的全方位综合国力竞争正在展开。能不能适应和引领互联网发展，成为决定大国兴衰的一个关键。加强党中央对网信工作的集中统一领导，确保网信事业始终沿着正确方向前进，我们就一定能构筑国际竞争新优势，在奋力推进网络强国建设中更好实现亿万人民的伟大梦想。</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习近平在中央党校（国家行政学院）中青年干部培训班开班式上发表重要讲话</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（2021年3月1日，来源：新华网）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2021年春季学期中央党校（国家行政学院）中青年干部培训班3月1日上午在中央党校开班。中共中央总书记、国家主席、中央军委主席习近平在开班式上发表重要讲话强调，不论过去、现在还是将来，党的光荣传统和优良作风都是激励我们不畏艰难、勇往直前的宝贵精神财富。年轻干部是党和国家事业接班人，必须立志做党的光荣传统和优良作风的忠实传人，不断增强意志力、坚忍力、自制力，在新时代全面建设社会主义现代化国家新征程中奋勇争先、建功立业，努力创造无愧于党、无愧于人民、无愧于时代的业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中共中央政治局常委、中央书记处书记王沪宁出席开班式。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我们党团结带领人民取得了革命、建设、改革的伟大成就，很重要的一条就是我们党在长期实践中培育并坚持了一整套光荣传统和优良作风。这些光荣传统和优良作风是我们党性质和宗旨的集中体现，是我们党区别于其他政党的显著标志。党要得到人民群众支持和拥护，就必须持之以恒发扬党的光荣传统和优良作风。</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风险越大、挑战越多、任务越重，越要加强党的作风建设，以好的作风振奋精神、激发斗志、树立形象、赢得民心。</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对党忠诚，是共产党人首要的政治品质。我们党一路走来，经历了无数艰险和磨难，但任何困难都没有压垮我们，任何敌人都没能打倒我们，靠的就是千千万万党员的忠诚。对党忠诚，必须一心一意、一以贯之，必须表里如一、知行合一，任何时候任何情况下都不改其心、不移其志、不毁其节。年轻干部要以先辈先烈为镜、以反面典型为戒，不断筑牢信仰之基、补足精神之钙、把稳思想之舵，以坚定的理想信念砥砺对党的赤诚忠心。要自觉加强政治历练，接受严格的党内政治生活淬炼，不断提高政治判断力、政治领悟力、政治执行力，使自己的政治能力同担任的工作职责相匹配。要立志为党分忧、为国尽责、为民奉献，勇于担苦、担难、担重、担险，以实际行动诠释对党的忠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我们党的历史反复证明，什么时候理论联系实际坚持得好，党和人民事业就能够不断取得胜利；反之，党和人民事业就会受到损失，甚至出现严重曲折。理论联系实际，前提是学懂弄通理论、掌握思想真谛。年轻干部要刻苦钻研马克思主义基本原理特别是新时代党的创新理论成果，努力掌握蕴含其中的立场观点方法、道理学理哲理，做到知其言更知其义、知其然更知其所以然。要深入学习党的理论创新成果，前后贯通学、及时跟进学，运用党的科学理论优化思想方法，解决思想困惑，检视自身思想作风和精神状态，牢固树立正确的世界观、人生观、价值观和权力观、政绩观、事业观，使自己的思维方式和精神世界更好适应事业发展需要。要坚持实事求是、求真务实，从实际出发谋划事业和工作，使提出的点子、政策、方案符合实际情况、符合客观规律、符合科学精神，以创造性工作把党中央决策部署落到实处。要坚持真抓实干、狠抓落实，一切工作都要往实里做、做出实效，不好高骛远、不脱离实际，力戒形式主义、官僚主义。要把做老实人、说老实话、干老实事作为人生信条，这样才能真正立得稳、行得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人民是我们党的力量源泉，我们党根基在人民、血脉在人民，必须把人民放在心中最高位置，始终以百姓心为心。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要拜人民为师，甘当小学生，特别要多交几个能说心里话的基层朋友，这样才有利于了解真实情况，才有利于把工作做好。要牢记我们党为人民谋幸福、为民族谋复兴的初心使命，始终坚守党全心全意为人民服务的根本宗旨，用心用情用力解决好群众“急难愁盼”问题，让群众有更多、更直接、更实在的获得感、幸福感、安全感。</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我们共产党人开展自我批评，根本动力来自党性，来自对党和人民事业高度负责的精神。年轻干部要有“检身若不及”的自觉，经常对照党的理论、对照党章党规党纪、对照初心使命、对照党中央部署要求，主动查找、勇于改正自身的缺点和不足。要本着对党、对事业、对同志高度负责的精神大胆开展批评，帮助同志发现缺点、改正错误，团结同志一道前进。要涵养虚心接受批评的胸怀和气度，胸襟开阔、诚恳接受，有则改之、无则加勉。</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强调，敢于斗争是我们党的鲜明品格。我们党依靠斗争走到今天，也必然要依靠斗争赢得未来。开启全面建设社会主义现代化国家新征程，立足新发展阶段、贯彻新发展理念、构建新发展格局，面临的风险和考验一点也不会比过去少。年轻干部要自觉加强斗争历练，在斗争中学会斗争，在斗争中成长提高，努力成为敢于斗争、善于斗争的勇士。要坚定斗争意志，不屈不挠、一往无前，决不能碰到一点挫折就畏缩不前，一遇到困难就打退堂鼓。要善斗争、会斗争，提升见微知著的能力，透过现象看本质，准确识变、科学应变、主动求变，洞察先机、趋利避害。要加强战略谋划，把握大势大局，抓住主要矛盾和矛盾的主要方面，分清轻重缓急，科学排兵布阵，牢牢掌握斗争主动权。要增强底线思维，定期对风险因素进行全面排查。要善于经一事长一智，由此及彼、举一反三，练就斗争的真本领、真功夫。</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习近平指出，年轻干部要接过艰苦奋斗的接力棒，以一往无前的奋斗姿态和永不懈怠的精神状态，勇挑重担、苦干实干，在新时代新征程中留下许党报国的奋斗足迹。节俭朴素，力戒奢靡，是我们党的传家宝。现在，我们生活条件好了，但艰苦奋斗的精神一点都不能少，必须坚持以俭修身、以俭兴业，坚持厉行节约、勤俭办一切事情。年轻干部要时刻警醒自己，培育积极健康的生活情趣，坚决抵制享乐主义、奢靡之风，永葆共产党人清正廉洁的政治本色。</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陈希主持开班式，表示要深入学习习近平新时代中国特色社会主义思想，同学习党史、新中国史、改革开放史、社会主义发展史贯通起来，深刻感悟党的创新理论的真理力量、实践力量、人格力量，不断提高政治判断力、政治领悟力、政治执行力，切实增强学习和发扬党的光荣传统和优良作风的政治自觉、思想自觉、行动自觉，为全面建设社会主义现代化国家、实现中华民族伟大复兴的中国梦而不懈奋斗，以优异成绩迎接建党一百周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丁薛祥、黄坤明出席开班式。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2021年春季学期中央党校（国家行政学院）中青年干部培训班学员参加开班式，中央有关部门负责同志列席开班式。</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全国宣传部长会议在京召开</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（2021年1月6日，来源：人民日报）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国宣传部长会议6日在京召开。中共中央政治局常委、中央书记处书记王沪宁出席会议并讲话。他表示，要坚持以习近平新时代中国特色社会主义思想为指导，增强“四个意识”、坚定“四个自信”、做到“两个维护”，围绕开局“十四五”、开启新征程，突出庆祝中国共产党成立100周年，扎实做好宣传思想工作，为全面建设社会主义现代化国家开好局起好步提供坚强思想保证和强大精神力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王沪宁表示，党的十八大以来，宣传思想战线认真贯彻习近平总书记对新时代宣传思想工作的重要指示和部署要求，把握新形势新任务，把工作融入党和国家事业大局，守正创新、主动作为、勇开新局，推动宣传思想工作发生深层次、根本性变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王沪宁指出，做好今年宣传思想工作，要把学习宣传贯彻习近平新时代中国特色社会主义思想作为重大政治任务，在学懂弄通做实上下功夫，增强干部群众拥戴核心、维护核心的政治自觉和思想自觉。要举全战线之力组织开展庆祝中国共产党成立100周年宣传教育，生动鲜活讲好中国共产党故事，为党的百年大庆记载伟业、展示辉煌。要谋划好“十四五”时期文化改革发展，推进国家文化软实力建设。要全面加强宣传思想战线党的领导和党的建设，旗帜鲜明讲政治，提高政治判断力、政治领悟力、政治执行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政治局委员、中宣部部长黄坤明主持会议并作工作部署，强调要深入学习贯彻习近平总书记关于宣传思想工作的重要思想，坚持不懈用习近平新时代中国特色社会主义思想凝心铸魂，着力坚定全党全国人民团结奋斗的主心骨，唱响中国共产党好的主旋律，把握开启新征程、开创新局面的主基调，聚焦建成文化强国的主目标，打好外宣改革创新的主动仗，掌握维护意识形态安全的主导权，大力营造共庆百年华诞、共创历史伟业的浓厚氛围，汇聚全面建设社会主义现代化国家的强大力量。要坚持以党的政治建设为统领加强宣传思想队伍建设，增强政治判断力、政治领悟力、政治执行力，建设担当使命责任、勇于创新创造的时代新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中共中央政治局委员、国务院副总理孙春兰出席会议。</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全国统战部长会议在京召开</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（2021年1月19日，来源：人民日报）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国统战部长会议18日在京召开。中共中央政治局常委、全国政协主席汪洋出席并讲话。他强调，新时代统一战线面临的形势更加复杂、肩负的任务更加繁重、发挥的作用更加重要。要以习近平新时代中国特色社会主义思想为指导，从政治高度认识统一战线的法宝作用，心怀“国之大者”，发扬斗争精神，树牢底线思维，增强工作本领，团结一切可以团结的力量，调动一切可以调动的积极因素，为全面建设社会主义现代化国家开好局起好步聚人心、筑同心。</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汪洋充分肯定过去一年统战系统的工作成绩。他强调，要深入学习领会党的十九届五中全会精神，围绕把握新发展阶段、贯彻新发展理念、构建新发展格局履职尽责，把党的中心工作所需与统一战线所长结合起来，把思想政治引领与汇聚各方力量结合起来，助力“十四五”时期高质量发展。要以铸牢中华民族共同体意识为主线做好民族工作，使民族团结的思想基石更加坚实。要以推进我国宗教中国化为重点做好宗教工作，更好引导宗教与社会主义社会相适应。要学习好落实好《中国共产党统一战线工作条例》，加强党对统战工作的集中统一领导，夯实统战工作基层基础，着力提升统战干部能力水平，重视党外代表人士队伍建设，推动统战工作提质增效。</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共中央书记处书记、中央统战部部长尤权主持会议并讲话，强调要以学习宣传贯彻习近平总书记关于加强和改进统一战线工作的重要思想为主线，以学习宣传贯彻《中国共产党统一战线工作条例》为重点，以进一步发挥新时代统一战线法宝作用为目标，坚持守正创新，着力抓思想引领、抓服务大局、抓风险防范、抓能力提升，不断巩固壮大新时代统一战线。要进一步提高统战干部的政治判断力、政治领悟力、政治执行力，增强统战意识、统战能力和统战工作效能，推动统战工作高质量发展，以优异成绩庆祝建党100周年。</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教育部长陈宝生在2021年全国教育工作</w:t>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会议上的讲话</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（2021年1月7日，教育部网站）</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rPr>
          <w:rFonts w:hint="eastAsia"/>
        </w:rPr>
        <w:t>同志们：</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今天，我们召开全国教育工作会议，学习贯彻党的十九大和十九届二中、三中、四中、五中全会精神，盘点总结过去一年的工作，就2021年教育工作进行部署。下面，我代表教育部党组作工作报告，讲三方面意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一、全面总结回顾2020年的工作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刚刚过去的2020年，是极不平凡的一年。这一年，世纪疫情和百年变局交织，形势错综复杂，给教育系统带来了一场大考、连环考。这一年，我们坚持以习近平新时代中国特色社会主义思想为指导，在党中央、国务院坚强领导下，迎难而上、砥砺奋进，付出艰苦努力，扛过了大疫大考，经受了大风大浪，交出了优异答卷。这一年，我们统筹疫情防控和教育改革发展，决战决胜教育脱贫攻坚，推进教育“十三五”规划圆满收官，一步一个脚印，一步一个台阶，走过波澜壮阔的奋斗历程，取得了让世界瞩目的辉煌成就，推动中国教育站在了新的历史起点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一是疫情防控取得重大战果。疫情是一年来我们最深刻的集体记忆。面对突如其来的新冠肺炎疫情，我们坚决贯彻党中央决策部署，迅速反应，果断行动，把守护师生生命安全和身体健康放在第一位，组织50多万所学校、2亿多名在校生、2200多万名教职工打响疫情防控总体战、阻击战。教育系统1.4万名医护人员白衣为甲、逆行出征，驰援湖北抗疫一线，有关高校迅速组织科研力量奋力攻关。成功开展世界最大规模的线上教学，实现“停课不停教、停课不停学”，史无前例、世无前例。及时调整高考时间，以最高标准、最严举措确保考试安全，打了一个漂亮仗。千方百计做好高校毕业生就业工作，开展“百日冲刺”行动，推出超常规措施。特殊时期，特殊措施，特殊战果，非常不易。及时调整疫情防控常态化措施，秋季学期全面开学、正常开学、安全开学，教育教学秩序全面恢复，孩子们又回到充满生机的校园。坚持外防输入，落实“双稳”方针，维护海外留学人员健康安全。一年来，教育系统经受住了疫情冲击，稳住了阵地，历练了队伍，治理能力大幅提升。广大教师以最快速度适应线上教学的节奏，带领学生进行长达几个月的“云端”学习，用行动诠释了师者的担当，这是创造了历史的壮举！“90后”“00后”在抗疫中的表现非常亮眼，他们不怕苦、不畏难、不惧牺牲，以实际行动证明了当代青年是充满希望、可堪大任的一代！伟大抗疫精神成为最厚重、最鲜活的思政大课，广大师生接受了深刻思想洗礼，爱国热情空前高涨，“四个自信”更加坚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二是教育脱贫攻坚取得重大胜利。教育系统尽锐出战，部党组成员对口联系52个未摘帽县，向深度贫困堡垒发起总攻。强力推进控辍保学工作，全国义务教育阶段辍学学生由台账建立之初的60多万人降至682人，其中20多万建档立卡辍学学生实现动态清零，建立了控辍保学长效机制，长期存在的辍学问题得到历史性解决，创造了世界教育史上的奇迹。积极推进发展教育脱贫一批，数千万贫困家庭学生通过知识改变了命运、通过教育迎来了美好生活，探索了阻断贫困代际传递的有效途径。经过几年的持续奋斗，我们出色完成了教育脱贫攻坚各项目标任务，没有辜负党中央的重托，没有辜负老百姓的期望，没有辜负广大师生的辛苦，在新中国教育史上写下了浓墨重彩的一笔。</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三是全面落实立德树人根本任务取得重大进展。坚持社会主义办学方向，全面贯彻党的教育方针，立德树人的蓝图更加清晰，制度更加完备，成效更加明显。坚持用习近平新时代中国特色社会主义思想铸魂育人，融入大中小学课程教材，分阶段组织编写学生读本，出版使用《习近平总书记教育重要论述讲义》，深化学校思政课改革创新，广大师生政治认同、思想认同、情感认同进一步增强。坚持和加强党对教育工作的全面领导，出台《关于加强高校党的政治建设的若干措施》，全面推进建党“百年行动”，牢牢掌握意识形态工作领导权，党旗始终高高飘扬在育人一线，教育系统连续多年保持总体稳定。将爱国主义教育作为全年思想政治工作主题，开展“网上重走长征路”“我和我的学校”“90后·到”“我们都是收信人@大接龙”、中职学校“文明风采”等活动。出台加强新时代劳动教育、体育、美育意见，促进学生全面发展、更加朝气蓬勃、更为向善向美。召开新时代第一次全国语言文字会议，出台关于全面加强新时代语言文字工作的指导性文件，推进语言文字工作治理体系和治理能力现代化。</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四是教育改革开放实现重大突破。中央出台新中国第一个关于教育评价系统性改革的纲领性文件，为解决“五唯”顽瘴痼疾开出药方，社会各界高度关注、充分肯定。规范高校SCI论文、人才称号使用，印发深化高校教师职称制度改革文件，破除“唯论文”“唯帽子”不良导向。北京等4个高考综合改革试点省份首次新高考平稳落地。努力建设技能型社会，强化职业教育类型定位，加快构建中国特色现代职业教育体系，在山东、甘肃、江西以及苏锡常等省市启动职业教育创新发展高地建设。抢抓疫情催生的新机遇，加快医学教育创新发展，实施高层次应用型公共卫生人才培养创新项目，深化医教协同。中央高校所属企业体制改革试点基本完成，为全面推开改革打下坚实基础。强化民办教育规范管理，四分之一的独立学院完成转设，义务教育阶段学校实现“公民同招”。发布新时代教育督导体制改革意见，探索和丰富各类督导监测评价手段，不断强化督导“长牙齿”效应。新中国首次全国研究生教育会议顺利召开，印发加快新时代研究生教育改革发展系列文件，卓越研究生教育建设全面启动。印发激发中小学办学活力的意见，首次出台加强高等学校法治工作意见，首次就教育惩戒问题制定发布规章。一体化在线政务服务平台全面应用，师生群众“不用跑”就获得更多便捷服务。面对严峻复杂形势，保持战略定力，坚持以开放的主动性对冲外部环境的不确定性，出台加快和扩大新时代教育对外开放文件，打造开放高地，扩大国际空间。主动开展国际抗疫合作，宣介我国教育系统抗疫经验和我国优质线上资源，召开2020年国际人工智能与教育会议、首届世界慕课大会，“云”上开展教育国际合作，推进全球教育治理，开创了对外开放新局面。</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五是教育事业发展水平得到重大提升。啃下城镇小区配套幼儿园治理这块硬骨头，增加普惠性学位超过400万个。全国96.8%的县级单位实现义务教育基本均衡，义务教育大班额基本消除。残疾儿童少年义务教育入学率达95%以上。高职扩招任务连续两年完成。高等教育毛入学率超过50%，进入世界公认的普及化阶段。推广使用国家通用语言文字特别是推普脱贫工作取得重大进展，全国普通话普及率80.72%。“强基计划”开局良好，本科“双万计划”、高校科研“珠峰计划”等顺利开展，“四个回归”理念得到普遍认同。首轮“双一流”建设成果令人鼓舞、令人振奋。以“四点一线一面”为引领的教育布局结构不断优化，点线面结合、东中西呼应的新时代教育发展空间布局基本形成。在财政收支矛盾加大形势下依然保障教育优先投入，国家财政性教育经费占国内生产总值比例连续八年保持4%以上，实现义务教育教师平均工资收入水平不低于当地公务员的目标。</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事非经过不知难。非凡之年取得非凡成就，十分不易、成之惟艰。这是党中央、国务院高度重视、坚强领导的结果，是教育系统广大教职员工众志成城、攻坚克难的结果，是各级党委政府和全社会关心支持的结果。在此，我代表教育部党组，向关心支持教育事业的各级党委政府、有关部门和社会各界表示诚挚感谢！向长期以来奋斗在教育一线、为教育事业作出贡献的同志们表示衷心感谢！</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十三五”期间，我国教育事业取得新的显著成就，教育公平和质量较大提升，人民群众教育获得感明显增强，中国教育国际影响力明显提升。各级教育普及程度都达到或超过中高收入国家平均水平，新增劳动力接受过高等教育的比例超过一半，平均受教育年限达到13.8年，相当于大学一年级水平，全民终身学习的现代教育体系初步建成。习近平总书记对党的十八届三中全会以来的教育改革成效给予充分肯定，指出中国特色社会主义教育制度体系的主体框架基本确立，一些长期制约教育事业发展的体制机制障碍得到破解，一大批基层改革创新的经验做法不断涌现，教育面貌正在发生格局性变化。</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平凡铸就伟大，英雄来自人民。每个人都了不起！在教育事业伟大成就的背后，无数倾情投入、担当作为的个人和集体让我们感动和自豪，无数攻坚克难、奋发进取的故事让我们铭记于心。不断奋进的工作作风，是中国教育的宝贵精神财富，激励着我们继续扬帆破浪、爬坡过坎、逐梦前行。</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2016年7月以来，根据形势任务的发展变化，部党组对教育工作进行系统安排，提出发展抓公平、改革抓体制、安全抓责任、整体抓质量、保证抓党建“五个抓”，部署实施“奋进之笔”、建设“奋进之部”、培育“奋进文化”，形成“奋进三部曲”。特别强调践行“一线规则”并作出基本制度安排，把干部压到一线去，让干部在一线中熟悉情况，在一线中找到解题的“钥匙”，在一线中磨砺成长。主旋律不要轻易变，焦点不要轻易调，近五年的教育改革发展实践充分证明，以上战略策划和工作部署是完全正确的，要长期坚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二、准确把握教育改革发展面临的新形势新任务</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党的十九届五中全会是在两个百年奋斗目标的历史交汇点、交汇期召开的一次会议，具有重要的历史意义。全会通过的《建议》，全篇贯穿习近平新时代中国特色社会主义思想，是一篇光辉的马克思主义文献，是指导“十四五”发展的纲领性文献和行动指南。</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中央经济工作会议提出了“五个根本”的规律性认识：党中央权威是危难时刻全党全国各族人民迎难而上的根本依靠，人民至上是作出正确抉择的根本前提，制度优势是形成共克时艰磅礴力量的根本保障，科学决策和创造性应对是化危为机的根本方法，科技自立自强是促进发展大局的根本支撑。“五个根本”体现了党中央对在严峻挑战下做好工作规律性认识的不断升华，是在危机中育先机、于变局中开新局的科学指引。</w:t>
      </w:r>
    </w:p>
    <w:p>
      <w:pPr>
        <w:keepNext w:val="0"/>
        <w:keepLines w:val="0"/>
        <w:pageBreakBefore w:val="0"/>
        <w:widowControl/>
        <w:kinsoku/>
        <w:wordWrap/>
        <w:overflowPunct/>
        <w:topLinePunct w:val="0"/>
        <w:autoSpaceDE/>
        <w:autoSpaceDN/>
        <w:bidi w:val="0"/>
        <w:adjustRightInd/>
        <w:snapToGrid/>
        <w:spacing w:line="496" w:lineRule="exact"/>
        <w:ind w:firstLine="564"/>
        <w:jc w:val="both"/>
        <w:textAlignment w:val="auto"/>
      </w:pPr>
      <w:r>
        <w:rPr>
          <w:rFonts w:hint="eastAsia"/>
        </w:rPr>
        <w:t>“十四五”时期，我国教育进入高质量发展阶段。教育改革发展的外部环境和宏观政策环境已发生深刻变化，面临着新形势、新阶段、新理念、新格局、新目标、新要求，这给教育提出了五个方面的需求：新时代坚持和发展中国特色社会主义，全面贯彻党的教育方针，落实立德树人根本任务，这是对教育的政治需求。面对14亿人口，举办世界最大规模的教育，这是对教育量的需求。推进现代化、构建双循环格局、推动高质量发展，这是对教育质的需求。实现中华民族伟大复兴，推动中华文化传承与创新，这是对教育的文化需求。从发展中大国走近世界舞台中央、打造核心竞争力，这是对教育的结构需求。</w:t>
      </w:r>
    </w:p>
    <w:p>
      <w:pPr>
        <w:keepNext w:val="0"/>
        <w:keepLines w:val="0"/>
        <w:pageBreakBefore w:val="0"/>
        <w:widowControl/>
        <w:kinsoku/>
        <w:wordWrap/>
        <w:overflowPunct/>
        <w:topLinePunct w:val="0"/>
        <w:autoSpaceDE/>
        <w:autoSpaceDN/>
        <w:bidi w:val="0"/>
        <w:adjustRightInd/>
        <w:snapToGrid/>
        <w:spacing w:line="496" w:lineRule="exact"/>
        <w:ind w:firstLine="564"/>
        <w:jc w:val="both"/>
        <w:textAlignment w:val="auto"/>
      </w:pPr>
      <w:r>
        <w:rPr>
          <w:rFonts w:hint="eastAsia"/>
        </w:rPr>
        <w:t>面对新形势，应对新需求，关键是把握好“六个局”：一是全局，全局是目标。全面建设社会主义现代化国家、实现中华民族伟大复兴的中国梦，是我们国家未来的发展目标。对教育来说，总的目标就是到2035年建成教育强国、实现教育现代化。二是变局，变局是环境。“变”在特定阶段的相对稳定状态，叠加起来就形成了变局。世界百年未有之大变局进入加速演变期，这是当前教育发展所处的最大环境。大变局不是偶然的，是党和国家事业发展必然的历史阶段，尤其是经过去年一年，我们要更加辩证、更加积极、更加全面地理解大变局。全局是目标，变局是环境。三是格局，格局是战略。新发展格局事关教育系统性、深层次变革，我们要从全局和战略的高度准确把握加快构建新发展格局的战略构想。四是开局，开局是起点。要起好步、开好局，把谋篇布局的工作做好，编制好教育“十四五”规划，谋划好今年的工作。五是布局，布局是配置，也就是教育资源如何配置。这次全会在2035年远景目标中强调“人的全面发展”，并首次提出“全体人民共同富裕取得更为明显的实质性进展”，在部署“十四五”任务时强调“扎实推动共同富裕”。人的全面发展和共同富裕在教育领域的体现是有质量的公平。今后教育发展要更加突出有质量的公平。六是破局，破局是动力。“十四五”时期改革又到了新的关头，如何突破、从哪突破，关系到我们改革的成效，要紧盯解决突出问题，推动改革和发展深度融合、高效联动，让改革主动适应发展的需要、基层的需要、群众的需要。</w:t>
      </w:r>
    </w:p>
    <w:p>
      <w:pPr>
        <w:keepNext w:val="0"/>
        <w:keepLines w:val="0"/>
        <w:pageBreakBefore w:val="0"/>
        <w:widowControl/>
        <w:kinsoku/>
        <w:wordWrap/>
        <w:overflowPunct/>
        <w:topLinePunct w:val="0"/>
        <w:autoSpaceDE/>
        <w:autoSpaceDN/>
        <w:bidi w:val="0"/>
        <w:adjustRightInd/>
        <w:snapToGrid/>
        <w:spacing w:line="496" w:lineRule="exact"/>
        <w:ind w:firstLine="564"/>
        <w:jc w:val="both"/>
        <w:textAlignment w:val="auto"/>
      </w:pPr>
      <w:r>
        <w:rPr>
          <w:rFonts w:hint="eastAsia"/>
        </w:rPr>
        <w:t>落实好五中全会精神，方法上要聚焦“五找”。在认识上找差距。习近平总书记在全会的重要讲话有许多新的提法，《建议》提出了一些重要观点和论述，要有针对性地找差距，看一看我们在认识上跟上了没有。在工作上找短板。全系统一盘棋，按领域查找工作上特别是改革上的短板，看一看有哪些不适应的地方。在措施上找弱项。找出短板之后，紧跟着就要看一看在政策措施方面哪些需要完善、哪些需要调整、哪些落实得还不到位、哪些还流于形式。在落实上找问题。部党组始终把狠抓落实作为全部工作的主基调，任何一项工作都强调落实、强调实效。狠抓落实与作风建设是紧密联系在一起的，要看一看在落实上还存在哪些问题。在安全上找盲点。安全是发展的前提，所有的战略、所有的规划都必须牢牢守住安全发展这条底线。教育安全涉及政治安全、政权安全、意识形态安全，要经常主动去“排雷”，看一看教育领域在安全方面还有什么盲点，已经发现的风险因素解决得怎么样，牢牢守住安全底线。</w:t>
      </w:r>
    </w:p>
    <w:p>
      <w:pPr>
        <w:keepNext w:val="0"/>
        <w:keepLines w:val="0"/>
        <w:pageBreakBefore w:val="0"/>
        <w:widowControl/>
        <w:kinsoku/>
        <w:wordWrap/>
        <w:overflowPunct/>
        <w:topLinePunct w:val="0"/>
        <w:autoSpaceDE/>
        <w:autoSpaceDN/>
        <w:bidi w:val="0"/>
        <w:adjustRightInd/>
        <w:snapToGrid/>
        <w:spacing w:line="496" w:lineRule="exact"/>
        <w:ind w:firstLine="564"/>
        <w:jc w:val="both"/>
        <w:textAlignment w:val="auto"/>
      </w:pPr>
      <w:r>
        <w:rPr>
          <w:rFonts w:hint="eastAsia"/>
        </w:rPr>
        <w:t>2021年是我国现代化建设进程中具有特殊重要性的一年，中国共产党迎来建党100周年，“十四五”开局，全面建设社会主义现代化国家新征程开启。做好2021年教育工作，要把握住三个关键性概念。一是交汇期。处在“两个一百年”的历史交汇点，既要立足当前，巩固已有成果，确保各项工作经得起历史检验，又要着眼长远，整体深化提升，为建成教育强国奠定坚实基础。二是转折期。进入整体抓质量的新阶段，是教育工作重心的又一次历史性战略转移，高质量成为教育工作主要目标要求和衡量标准，这必然要求超越以前的发展理念和发展模式，必然要求支撑发展的条件和基础要有进一步的改进和提升，第一年的定方向、定框架工作做好了，就能顺利完成转段，全新的工作局面就能顺势打开。三是机遇期。国内外环境的深刻复杂变化既给教育工作带来一系列新机遇，也带来一系列新挑战，我们要努力危中寻机、转危为机，以准确识变、科学应变、主动求变来应对不确定性，把握和用好重大战略机遇期办好我们自己的事。</w:t>
      </w:r>
    </w:p>
    <w:p>
      <w:pPr>
        <w:keepNext w:val="0"/>
        <w:keepLines w:val="0"/>
        <w:pageBreakBefore w:val="0"/>
        <w:widowControl/>
        <w:kinsoku/>
        <w:wordWrap/>
        <w:overflowPunct/>
        <w:topLinePunct w:val="0"/>
        <w:autoSpaceDE/>
        <w:autoSpaceDN/>
        <w:bidi w:val="0"/>
        <w:adjustRightInd/>
        <w:snapToGrid/>
        <w:spacing w:line="496" w:lineRule="exact"/>
        <w:ind w:firstLine="561"/>
        <w:jc w:val="both"/>
        <w:textAlignment w:val="auto"/>
      </w:pPr>
      <w:r>
        <w:rPr>
          <w:rFonts w:hint="eastAsia"/>
        </w:rPr>
        <w:t>今年教育工作总体思路是：以习近平新时代中国特色社会主义思想为指导，贯彻落实党的十九大和十九届二中、三中、四中、五中全会精神，贯彻落实习近平总书记关于教育的重要论述和全国教育大会精神，按照“五位一体”总体布局和“四个全面”战略布局，增强“四个意识”、坚定“四个自信”、做到“两个维护”，坚持稳中求进工作总基调，立足新发展阶段，贯彻新发展理念，构建新发展格局，以推动高质量发展为主题，以改革创新为根本动力，坚持系统观念，更好统筹发展与安全，坚持和加强党对教育工作的全面领导，全面贯彻党的教育方针，落实立德树人根本任务，坚持发展抓公平、改革抓体制、安全抓责任、整体抓质量、保证抓党建，全面推进依法治教，巩固拓展疫情防控和教育改革发展成果，为建设高质量教育体系立柱架梁，推进教育治理体系和治理能力现代化，为建设教育强国开好局、起好步，以优异成绩庆祝建党100周年。</w:t>
      </w:r>
    </w:p>
    <w:p>
      <w:pPr>
        <w:keepNext w:val="0"/>
        <w:keepLines w:val="0"/>
        <w:pageBreakBefore w:val="0"/>
        <w:widowControl/>
        <w:kinsoku/>
        <w:wordWrap/>
        <w:overflowPunct/>
        <w:topLinePunct w:val="0"/>
        <w:autoSpaceDE/>
        <w:autoSpaceDN/>
        <w:bidi w:val="0"/>
        <w:adjustRightInd/>
        <w:snapToGrid/>
        <w:spacing w:line="496" w:lineRule="exact"/>
        <w:ind w:firstLine="561"/>
        <w:jc w:val="both"/>
        <w:textAlignment w:val="auto"/>
      </w:pPr>
      <w:r>
        <w:rPr>
          <w:rFonts w:hint="eastAsia"/>
        </w:rPr>
        <w:t>这里，我强调几方面重点工作。</w:t>
      </w:r>
    </w:p>
    <w:p>
      <w:pPr>
        <w:keepNext w:val="0"/>
        <w:keepLines w:val="0"/>
        <w:pageBreakBefore w:val="0"/>
        <w:widowControl/>
        <w:kinsoku/>
        <w:wordWrap/>
        <w:overflowPunct/>
        <w:topLinePunct w:val="0"/>
        <w:autoSpaceDE/>
        <w:autoSpaceDN/>
        <w:bidi w:val="0"/>
        <w:adjustRightInd/>
        <w:snapToGrid/>
        <w:spacing w:line="496" w:lineRule="exact"/>
        <w:ind w:firstLine="561"/>
        <w:jc w:val="both"/>
        <w:textAlignment w:val="auto"/>
        <w:rPr>
          <w:b/>
          <w:bCs/>
        </w:rPr>
      </w:pPr>
      <w:r>
        <w:rPr>
          <w:rFonts w:hint="eastAsia"/>
          <w:b/>
          <w:bCs/>
        </w:rPr>
        <w:t>（一）深入实施“百年行动”，提升教育系统党的建设质量</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pPr>
      <w:r>
        <w:rPr>
          <w:rFonts w:hint="eastAsia"/>
        </w:rPr>
        <w:t>党的全面领导是办好教育的根本保证。要以迎接、庆祝建党百年为契机，完善坚持和加强党对教育工作全面领导的体制机制，形成落实党的领导纵到底、横到边、全覆盖的工作格局。</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强化党的创新理论武装。把学习贯彻习近平新时代中国特色社会主义思想作为首要任务，做到学深悟透、融会贯通、真信笃行。深入实施迎接建党100周年“百年行动”，扎实开展“四史”学习教育，推动干部师生深刻把握党的百年奋斗史中蕴含的历史逻辑、理论逻辑和实践逻辑，筑牢听党话、跟党走的思想根基。发挥教育系统优势，深化习近平新时代中国特色社会主义思想原创性、学理化、学科化研究阐释。大力弘扬理论联系实际的马克思主义学风，完善理论学习深化机制，做到联系实际、问题导向、推动工作。组织引导离退休党员深化党的创新理论学习，在讲好“四史”中发挥独特作用。</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健全党的基层组织体系。把党的政治建设摆在首位，强化教育系统党的基层组织的政治功能和组织力。深化创建“让党中央放心、让人民群众满意的模范机关”，强化政治机关意识，走好第一方阵。坚持和完善高校党委领导下的校长负责制，全面落实新修订的普通高校基层组织工作条例，实施“对标争先”各类计划，建强基层党支部。会同中央组织部出台建立中小学党组织领导的校长负责制文件，这是中小学领导体制的一次深刻变革，一定要提高政治站位，稳步有序推进。会同中央组织部开展加强民办中小学党的建设专项工作，确保党的教育方针得到全面贯彻。</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坚持马克思主义在意识形态领域指导地位的根本制度。要健全责任链条，确保每一块阵地、每一个环节都有人盯、有人管，牢牢掌握工作主导权。要逐级建立责任清单，层层压实主体责任，形成责任落实的闭环，坚定不移地用马克思主义占领高校阵地。这些年，教育系统意识形态工作已经发生格局性的变化。今年的重点是采取措施，将其上升为坚持马克思主义在意识形态领域指导地位的根本制度。</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坚定不移全面从严治党。部党组首先要扛好主体责任，严格执行《党委（党组）落实全面从严治党主体责任规定》，完善与驻部纪检监察组的沟通机制，不断提高履职尽责本领。加强和改进巡视巡察，突出政治监督要求，强化巡视成果运用，深化巡视巡察上下联动。持续加强作风建设，积极培育奋进文化，引导干部开拓进取、求真务实，对形式主义、官僚主义等问题的新表现，绝不手软，露头就打。严格落实中央八项规定精神，聚焦“存量清楚·增量清零·生态清明”目标，强化监督执纪问责，推进对权力运行的制约和监督，营造风清气正的良好政治生态。</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rPr>
          <w:b/>
          <w:bCs/>
        </w:rPr>
      </w:pPr>
      <w:r>
        <w:rPr>
          <w:rFonts w:hint="eastAsia"/>
          <w:b/>
          <w:bCs/>
        </w:rPr>
        <w:t>（二）落实立德树人根本任务，培养德智体美劳全面发展的社会主义建设者和接班人</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全面贯彻党的教育方针、促进学生全面发展，是为党育人、为国育才的根本要求，是提升人民群众教育获得感、幸福感、安全感的核心内容。要持续完善德智体美劳全面培养的育人体系，健全学校家庭社会协同育人机制。为落实落细立德树人根本任务提供更加科学的导向、更为多样的资源、更加灵活的方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提升思想政治工作质量。大中小学思政课一体化建设指导委员会不久前成立了，要切实发挥好作用，加强对不同学段不同类型思政课建设的指导。实施深化新时代思政课改革创新质量提升专项行动，加快壮大思政课教师队伍，深入实施“一省一策思政课”集体行动。落实《高等学校课程思政建设指导纲要》，探索思政课程和课程思政有机结合。加快构建高校思想政治工作体系，深化“三全育人”综合改革。深化爱国主义教育，弘扬伟大抗疫精神，引导师生深刻理解“国”的意义，学会“爱”的方式，进一步坚定把小我融入大我的人生选择。支持“五老”参加关心下一代工作，护航青少年健康成长。</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发挥教材培根铸魂、启智增慧作用。三科统编教材意识形态属性强，是国家意志和社会主义核心价值观的集中体现，具有特殊重要的育人作用。要用好义务教育和普通高中三科统编教材，完成中等职业学校三科统编教材编写，积极稳步推进三科统编教材使用全覆盖，民族地区按照中央要求坚决落实到位，更好地完成这一场为各族学生打下“中国底色”的筑基工程。出台实施《新时代马克思主义理论研究和建设工程重点教材建设规划》，进一步提升教材育人效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加强语言文字工作。语言文字是文化的重要载体，是文化自信的源泉。要研制语言文字事业“十四五”规划和国家语委“十四五”科研规划，坚定不移推广普及国家通用语言文字。实施国家通用语言文字普及提升工程和推普助力乡村振兴计划，全面加强各级各类学校国家通用语言文字教育教学，注重从娃娃抓起，推进学前学会普通话。加大民族地区教师等国家通用语言文字培训力度。完善语言文字规范标准体系，发布实施《信息技术产品语言文字使用管理规定》，优化全球中文学习平台建设。继续实施“中华经典诵读工程”。实施“古文字与中华文明传承发展工程”，推进“中国语言资源保护工程”二期建设，传承发展中华优秀语言文化。</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促进学生身心健康全面发展。要抓好体育、美育文件的落实。完善“健康知识+基本运动技能+专项运动技能”体育教学模式，构建五级学校体育竞赛制度。在师资队伍和场地设施建设关键问题上，要强化地方责任，在教体融合、校社协同中找办法、拓资源。要探索构建学段有机衔接、课内课外深度融合的美育体系，聚焦教会、勤练、常展，深入推进美育教学改革。鼓励各地结合实际制定实施学校美育教师配备和场地器材建设三年行动计划。要科学评价，促进体育、美育工作落到实处。要面向全体学生开展心理健康教育。对学生心理问题及时发现、疏导和干预，增强学生承受挫折、适应环境的能力。加强卫生健康教育，改进工作方法，持续做好儿童青少年近视综合防控工作。要发挥劳动教育的综合育人作用。推动各级各类学校准确把握新时代劳动教育特点，把劳动教育清单丰富起来，把教育目标和内容衔接起来。要加强专业指导，健全劳动素养评价制度,为劳动教育的实施创造良好条件。要采取有效措施，家庭学校共同发力，教育孩子从反对餐饮浪费做起，养成厉行勤俭节约、反对铺张浪费习惯。习近平总书记去年8月作出重要批示后，教育系统率先行动，效果是好的，但这件事容易松懈下来，关键要长期持续抓下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大力度治理整顿校外培训机构。这是当前面临的紧迫难题，这个难题破不了，教育的良好生态难以形成。治理整顿校外培训机构，目标是减轻学生和家庭负担，把学生从校外学科类补习中解放出来，把家长从送学陪学中解放出来。这件事非办不可，必须主动作为。要全面评估前期治理工作，把因果链搞清楚，把责任链理清楚，把新的路径划清楚。尽快制定治理方案，按照系统观念设计整治路径，打出政策组合拳。治理的重点是整治唯利是图、学科类培训、错误言论、师德失范、虚假广告等行为。治理的原则是坚持源头治理、系统治理、严格治理，综合运用经济、法治、行政办法，对培训机构的办学条件、培训内容、教材教案、收费管理、营销方式、教师资质等全方位提出要求。治理的力量要注重统筹，进一步明确市场监管、民政、发展改革、财政、公安等部门的责任，共同发力，力争取得重大突破。要坚持眼睛向内抓治理，校内教育教学安排、管理服务要调整、要跟上，切实解决好学校内、课堂内教不到位的问题。要推进幼小科学衔接，深化中小学教育教学改革，加快推进普通高中新课程新教材实施。</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抓好中小学生作业、睡眠、手机、读物、体质管理。这五个管理，看似小事，但都是关系学生健康成长、全面发展的大事，也是广大家长的烦心事。一是作业管理。对各学段作业明确要求，小学阶段作业不出校门，随堂作业在校园内完成，初中阶段作业不超纲，高中阶段作业不越界，让学校的责任回归学校，让家庭的责任回归家庭，共同引导孩子自主完成、自我管理作业。二是睡眠管理。要把家庭和学校的边界划出来，研究学校的发力方式，提出学校怎么配合家长的具体方式。要监测考核，总的要求是确保孩子们睡眠充足，按中国孩子成长过程中、生理发育过程中平均睡眠时间标准来考核。三是手机管理。要疏堵结合、对症下药，直面差异、分类管理，禁止将手机带入课堂，同时通过多种方式满足学生应急通话需求。要把学校作为信息管理的一片静土，还学校安静的读书氛围。四是读物管理。课外读物和教辅管理同样是个大问题。要以推荐目录为主，注重内容管理和推荐方式的管理，具体用什么东西由家长去选择，教育部门主要是把好关。五是体质管理。健康的体质是中小学生成长成才的基础。这件事不能简单地归结于体育教育，要作为学校管理内容，全面提高学生身体素质和心理素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（三）打好服务能力跃升攻坚战，推动教育深度融入新发展格局</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人力资源是构建新发展格局的重要依托。要把教育看作新发展格局中的优先要素，自觉成为新发展格局中的内生变量，以新发展理念为指导，重新书写教育高质量发展的生产函数。</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面振兴乡村教育。要巩固拓展教育脱贫攻坚成果。落实过渡期“四个不摘”要求，保持主要帮扶政策总体稳定和工作平稳过渡。紧盯控辍保学，确保动态清零成果持续巩固。要持续推进城乡基本公共教育服务均等化。加快补齐农村教育发展短板，推进两类学校（乡村小规模学校和乡镇寄宿制学校）建设，进一步全面消除大班额。提高进城务工人员随迁子女在公办学校就读（含政府购买民办学校学位）比例。要丰富教育资源供给。鼓励高中阶段学校多样化发展，全面加强县域普通高中建设。办好高校民族预科教育，深化教育对口支援，提高民族地区教育质量和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完善中国特色现代职业教育。坚持职业教育与普通教育不同类型、同等重要的战略定位，开好全国职业教育大会并落实好大会精神，进一步推进“职教20条”落实落地，增强职业教育适应性。要完善工作布局。以部省共建职业教育创新发展高地为抓手，整省推进构建职业教育发展空间格局。要提高整个社会的技能水平。扎实推进高职扩招三年行动，加快推进高职院校分类考试，培养更多高素质技术技能人才。以提质培优、增值赋能为主线，继续落实“双高计划”、提质培优十大行动，总结推广1+X证书制度试点，开展本科层次职业教育试点。要深化校企协同。完善支持措施，探索中国特色学徒制，建立省级产教融合型企业认证制度，建设校企合作命运共同体。</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优化高等教育结构。要优化学科专业结构。瞄准科技前沿和关键领域，推进学科交叉融合，引导高校高起点布局支撑国家原始创新能力和可持续发展能力的基础学科专业。要优化人才培养结构。深入实施强基计划，制定《基础学科人才培养规划（2021—2035年）》，探索基础学科本硕博连读培养模式，为国家未来发展储备尖端人才。扎实推进新工科、新医科、新农科、新文科建设，加快培养理工农医类专业紧缺人才，加强创新型、应用型、技能型等各类人才培养。推进大众创业、万众创新向纵深发展，促进产学研用深度融合，办好中国国际“互联网+”大学生创新创业大赛。高校毕业生就业形势依然复杂严峻，要实施好高校毕业生就业创业促进行动和基层成长计划，落实就业工作“一把手工程”，确保就业大局总体稳定。要优化教育资源配置。推进新时代中西部高等教育振兴，支持发展高水平研究型大学，深化卓越研究生教育。启动新一轮“双一流”建设，做好支持政策衔接调整。坚定不移推进独立学院转设，各省要加大力度，加快转设进度。</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加快推进高校科技创新体系建设。创新在我国现代化建设全局中具有核心地位，科技自立自强是国家发展的战略支撑。要打造国家战略科技力量。坚持战略型需求导向，启动顶尖学科建设计划，落实好国家基础学科研究中心布局，推动国家重点实验室等重大创新平台实体化建设。深入实施“珠峰计划”，推进前沿科学中心、集成攻关大平台建设布局，加快实现原始创新重大突破，努力破解“卡脖子”问题。要深化科技体制改革。尊重科学规律，发挥资助奖励、考核评价、完善科研人员职务发明成果权益分享机制等政策导向，提升高校科研成果质量。要明显提高基础研究领域研发投入比例，落实经常性经费。要大力弘扬科学家精神。树立良好学风和作风，引导科研人员安心研究专心研究潜心研究。要把握当前有利时机加强国际交流合作，引进更多一流人才。要给年轻人压担子，使青年人才脱颖而出，发挥才干。</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加快推进教育现代化区域创新试验。立足服务国家区域发展战略，以“四点一线一面”为重点，纵深推进教育现代化区域创新试验，在教育改革创新、服务发展方面先行先试。高起点高标准规划发展河北雄安新区教育，加快谋划大型系列研究设施平台布局；建设海南教育创新岛，探索教育发展新模式，深入推进粤港澳大湾区高等教育合作发展；推进新时代东北教育发展新突破，建立健全高校服务重点产业的机制；建设长江教育创新带，着力深化产学研用深度融合，打造一批人才培养和科技创新合作体；支持中西部地区补短板、强弱项，完善“四方联动机制”，进一步发挥14所部省合建高等学校集聚和辐射带动作用，推动中西部高等教育高质量发展。要面向区域经济社会发展战略需求，深化产学研用一体化发展，全面提升教育服务贡献能力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加快建设终身学习体系。聚焦方式更加灵活、资源更加丰富、学习更加便捷，更好满足人民群众多样化教育需求。研究实施第四期学前教育行动计划，补齐农村地区、边远贫困地区和城市新增人口集中地区学前教育资源。加大学前教育财政投入，完善学前教育保障机制。启动实施第三期特殊教育提升计划，以适宜融合为目标，巩固提高特殊教育普及水平。改造融合各种学历继续教育形式，形成统一的“互联网+”继续教育模式。推进开放大学改革发展。推进“学分银行”建设，开展不同类型学习成果认定与转换。加强社区教育、老年教育基础能力建设，各级各类学校要积极参与社区教育和老年教育。</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（四）深化教育改革创新，推动改革和发展深度融合高效联动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发展出题目，改革作文章。当前，教育改革又到了一个新的关头，我们要深刻认识深化教育改革的阶段性新特点新任务，一刻不停顿地推进改革，为高质量发展增活力添动力。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高水平编制教育“十四五”规划。要对标国家总体战略和宏伟蓝图，锚定2035教育强国、教育现代化长远目标，认真谋划、精心布局，把未来五年教育事业发展总基调、总盘子、总框架定下来。核心是构建八大体系，即：大中小幼一体化思想政治工作体系、新时代教育评价体系、教育高质量发展体系、服务全民终身学习的教育体系、优质均衡的基本公共教育服务体系、技能中国建设方案、学校家庭社会协同育人体系、高质量教育支撑体系。有了这八大体系，“十四五”期间教育事业发展的大框架就立起来了。</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推动教育评价改革落实落地。出台《深化新时代教育评价改革总体方案》是“攻坚之战”，抓好落实是“更硬的一仗”。要全面对标对表《总体方案》，凡是与方案精神不一致的各种做法规定，都要坚决改过来。鼓励基层探索，指导有条件的地方、学校进行试点，指导有关基层单位开展差别化创新。将贯彻落实《总体方案》情况纳入纪检监察、巡视、审计、经费监管、资金分配、教育督导等重要内容，确保改革任务落到位。2021年，第三批高考综合改革省份首次新高考即将落地，全国实施新高考的省份达到14个。各地各高校要积极配合支持，确保这项高风险改革平稳落地。</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深化“放管服”改革。这是优化政府治理、建设人民满意的服务型政府的重要抓手。要抓紧编制教育部权责清单，落实和扩大学校办学自主权。深化教育督导体制机制改革，精心开展省级人民政府履行教育职责评价，运用好标准、监测、评估、统计、信用、“双随机”等手段，让教育督导、教育监管带上更强的电，发挥更有力的作用。近期，部党组会审议通过了《普通高等学校本科教育教学审核评估实施方案（2021—2025年）》，各地制定“十四五”规划时要统筹安排。做好新时代教育工作对教育管理效力提出了新的更高要求，改善教育管理要从五个方面发力，一是评估，不评估不能深入了解高校办学具体情况，必须保持定力把评估抓好；二是督导，不督导就不知道评估所提问题的整改效果如何；三是通报，不通报就没有威慑力，要加大通报力度，提高通报频次，扩大通报覆盖范围；四是挂钩，不挂钩就没有约束力；五是追责，不追责就会成为纸老虎、稻草人。</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方位高水平推进教育对外开放。可以预见，今年教育对外开放面临的风险和挑战依然严峻复杂，要保持定力，在全球化逆流中坚持教育对外开放的方向不动摇，以畅通国内国际教育循环为着力点，优化全球布局，拓展更大空间。要深入实施共建“一带一路”教育行动，深度促进人文交流，巩固拓展国际合作空间，同有关国家和地区构建更紧密的教育共同体。支持中西部地区、东北地区在与周边国家、“一带一路”沿线国家教育交流合作中发挥区位和人文优势，形成东西联动、内外互通的教育开放新格局。要全面推进教育开放提质增效，深化出国留学体制机制改革，建立不鼓励提倡低龄出国学习的制度政策，加大中外合作办学改革力度，加强外籍教师聘任与管理。要深入参与全球教育治理，参与相关规则标准制定和重大议题研究。推动形成与“一国两制”相适应的香港教育体系，以粤港澳大湾区建设为契机，促进港澳融入国家高质量教育体系，推进两岸教育交流合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（五）加强教师队伍建设，夯实高质量发展人才支撑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有高质量的教师队伍，才会有高质量的教育。去年教师节，习近平总书记寄语广大教师不忘立德树人初心，牢记为党育人、为国育才使命，积极探索新时代教育教学方法，不断提升教书育人本领。习近平总书记的重要寄语，为加强教师队伍建设指明了前进方向，提供了重要遵循。</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严格落实师德师风要求。师德师风是评价教师队伍建设的第一标准。要系统检视新时代幼儿园、中小学、高校教师职业行为准则的落地情况，严把入口关、考核关、监督关、惩处关，发现一起、查处一起、通报一起、警示一片。会同最高检、公安部建立信息共享机制，实施教职员工准入查询制度，坚决杜绝、清除“害群之马”，保护学生健康成长。要进一步厚植师德涵养，完善教师荣誉表彰制度体系，开展好师德传统教育、师德榜样教育，营造尊师重教氛围。加强师德师风建设，不抓好教师思想政治工作不行。要着力抓好教师特别是青年教师思政工作，坚持德法并举，强化政治意识和品质修养，打造德才兼备的高素质教师队伍。这要作为2021年的一项重点工作来抓，全国总动员、总行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大力振兴教师教育。教师教育是教育事业的工作母机，是教师队伍建设的源头活水。要实施新时代强师计划，加大对师范院校支持力度，以评价改革引导师范院校聚焦师范主业。实施三级五类师范类专业认证，守好师范教育质量“生命线”。发挥名师名校长领航作用，继续实施中小学幼儿园教师国家级培训计划，加强中西部欠发达地区教师定向培养和精准培训。健全中高等职业教育教师培养培训体系，研制“双师型”教师认定标准，打通校企人员双向流通渠道。</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深化教师管理综合改革。今年将全面推开中小学教师资格考试制度改革，深化教育类研究生和公费师范生免试认定教师资格改革，建立师范生教学能力考核制度。深化高校教师职称制度改革，研究完善中小学岗位设置管理，畅通教师发展渠道。落实新时代高校教师队伍建设改革的指导意见，完善教师评价机制。落实研究生导师指导行为准则，引导教师把更多精力投入教书育人。优化教师资源配置，推进义务教育学校校长、教师交流轮岗，深入实施“特岗计划”、银龄讲学计划等，选派更多优秀教师到农村薄弱学校任教。</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面提升教师地位待遇。这是教师职业尊严和职业幸福感的重要方面。要健全教师工资待遇保障长效机制，各地要加强省级统筹，保障教师工资及时足额发放到位。经过三年努力，去年我们总体实现了义务教育教师平均工资收入水平不低于当地公务员的目标，要密切做好监测与跟踪，巩固住成果，坚决防止反复。继续实施乡村教师生活补助政策，对长期扎根乡村的，要想办法给予持续性的奖励，不断提升乡村教师待遇，关心乡村教师生活。健全教师减负长效机制，清理与教育教学无关的活动，让教师静心专心教学。</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（六）提升保障能力，为高质量发展奠定坚实基础</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保障能力是建设高质量教育体系的战略支撑。教育投入、信息化以及法治等工作一刻也不能放松，要早研判、算精准、供得足、用得好，为教育事业发展打造一个稳固的大后方。</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千方百计巩固4%成果。近年来，经济下行压力不断增大，对财政性教育投入带来一定影响。要及时分析研判，提出应对举措，更多注重通过政策设计、制度设计、标准设计增加投入，健全教育投入稳定增长的长效机制，确保实现“一个不低于，两个只增不减”。完善支出责任体系，推动各地结合实际合理划分省以下教育领域财政事权和支出责任，完善教育领域中央对地方共同财政事权转移支付制度。完善生均标准体系，推动各地建立健全各级各类教育生均拨款制度，动态调整拨款水平。完善投入政策体系，在继续保持财政教育投入强度的同时，逐步提高社会投入所占比重。完善教育经费统计体系，加强动态监测。提高经费使用效益，充分发挥预算绩效管理的引导作用，加强评价结果的应用。经费筹来不容易，要提高教育公共服务支出效力，坚持“保基本、补短板、促公平、提质量”，重点保障义务教育均衡发展、教师队伍建设、补齐教育发展短板、教育教学改革等，把好钢用在刀刃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加快推进教育新基建。现代信息技术可以赋能、可以赋权，将带来教育革命性的变化，一定要增强敏感性和预见性，不能再打被动仗。要抢抓国家布局新基建的重大机遇，谋划和提出“十四五”教育新基建体系构建的思路举措。深入实施教育信息化2.0行动计划，以“三全两高一大”为目标，加快推进教育专网建设，完善国家数字教育资源公共服务体系，普及数字校园建设与应用，扩大优质教育资源覆盖面。现在在线教育大多还停留在简单的课堂搬家，要在融合应用上下功夫，总结疫情期间线上教学经验，加强中小学线上教育教学资源建设与应用，利用信息技术更新教育理念，变革教育模式。持续开展人工智能助推教师队伍建设行动，不断提升教师的信息素养和信息化教学能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全面深化依法治教。“小智治事，中智治人，大智立法。”去年11月，中央召开全面依法治国工作会议，会议最重要的成果是确立了习近平法治思想。当前和今后一个时期，要把学习宣传贯彻习近平法治思想作为重要政治任务，融入国民教育全过程，落实到依法治教各方面。这里强调一下，政法院校、开设法学专业的高校，要把习近平法治思想纳入法治理论教学体系，确定基础理论课的地位、确定必修课的要求、确定由学术带头人讲授的措施。教育部门和学校的主要负责人要按照法治建设第一责任人的要求，转变治理理念，切实把法治作为教育改革发展的重要支撑和教育治理的根本依托，重视加强法治工作机构和力量建设。要加大立法供给。对列入议程的法律法规做好制订、修订工作，对目前还是空白点迫切需要立法的抓紧启动程序，推动完善教育法规体系。要推进依法治理。印发《教育行政处罚办法》，落实《关于加强高等学校法治工作的意见》，把法治融入教育管理各环节、办学治校全过程。推动五部门治理“校闹”文件落地，用法治手段维护正常教育教学秩序。要加强青少年宪法法治教育。持续开展全国学生“学宪法讲宪法”系列活动和国家宪法日“宪法晨读”活动，推广参与式、体验式法治实践，增强法治教育针对性、实效性和吸引力、感染力。</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这里我强调一下疫情防控工作。当前，疫情变化存在很大的不确定性，一不小心就冲击正常教育教学秩序。要适应疫情常态化防控，把握工作特点和规律，继续做好国内国外两条战线的防控工作，坚持外防输入不放松、内防反弹不懈怠，严防死守，严格各项防疫举措，把好校园入口，根据疫情发生的阶段性、区域性和时段性特征，及时、灵活调整防控策略，确保不出现规模性输入和反弹，严防出现聚集性疫情，严防散发病例传播扩散，坚决稳住来之不易的良好局面，守住校园这一方净土。要想办法维护海外留学人员健康与安全，做好留学生、外籍教师等的管理与服务。</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三、确保各项决策部署落地见效</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蓝图已经绘就，任务已经明确，关键是抓好落实。落实，就是要抓出效果。要增强抓落实的责任感使命感，提升专业化能力，发扬钉钉子精神，以吹糠见米、真抓实干的行动，将落实落在初心使命上，落在政治方向上，落在实事求是上，落在战略全局上，落在具体问题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要旗帜鲜明讲政治。从一定意义上讲，教育就是政治，是政治的独特表现形式。能不能从讲政治的高度做教育工作，关系到教育的兴衰成败。要增强政治意识，善于从政治上看问题，善于把握政治大局，不断提高政治判断力、政治领悟力、政治执行力。要坚持正确政治方向，在政治立场、政治方向、政治原则、政治道路上同党中央保持高度一致。要不断提高政治敏锐性和政治鉴别力，用政治眼光观察和分析教育问题，能够透过现象看本质，能够从蛛丝马迹中发现新动向，做到眼睛亮、见事早、行动快。要提高对标、对表、对题、对需能力，立足岗位谋大事、聚焦中心谋发展，不折不扣抓好党中央精神贯彻落实。</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要践行一线规则。一线规则集群众观念、工作方法、纪律要求为一体，是一个大概念大范畴，是管总的，要持之以恒坚持下去。去年教育脱贫攻坚工作取得重大战果，也让我们尝到了践行一线规则的甜头,同志们深入基层深入学校，踏遍千山万水、走进千家万户，拿到了第一手资料、听到了最真实声音。习近平总书记指出，“调查研究不仅是一种工作方法，而且是关系党和人民事业得失成败的大问题。”要把落实一线规则作为狠抓落实、务求实效的重要途径，深入到群众的具体实践中去，深入到群众的创造性工作中去，与群众建立有温度的、实实在在的联系，更好地汲取智慧、解决问题、推动落实。</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要坚守安全底线。安全是发展的前提，发展是安全的保障。安全不保，何谈教育?教育工作性质特殊，教育领域体系庞大，教育安全与政治安全、意识形态工作、网络阵地管理、国际教育交流合作、人身财产安全、学校依法治理等紧密联系、错综交织，要素多、链条长，必须坚持统筹发展和安全，增强忧患意识，树立底线思维，筑牢安全防线。要加强对潜在的重大风险挑战的预判，做好应对的准备，下好先手棋、打好主动仗，决不能让“黑天鹅”“灰犀牛”事件阻滞改革发展进程。要把师生生命安全摆在首位，完善和落实校园安全各项规章制度，推动建设更高水平的平安校园。要守住教育开放的安全底线，确保正确政治方向。</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要加强宣传引导。要唱响主旋律，积极主动、耐心细致地做好重大改革事项、重点工作、热点事件等政策解读和宣传引导。要及时消除坊间误解和网上杂音，迅速抢占舆论先机，牢牢把握工作主动权。近年来人大代表、政协委员对教育关注度越来越高，建议提案数量持续增长，我们要认真沟通、积极办理，在良好的互动中争取更多关心更大支持。</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同志们，贯彻落实党的十九届五中全会精神，全面开启建设社会主义现代化国家新征程，教育系统责任重大、使命光荣。我们要紧密团结在以习近平同志为核心的党中央周围，不忘初心、牢记使命，扎实工作、开拓进取，奋力建设高质量教育体系，加快教育现代化、建设教育强国、办好人民满意的教育，为全面建设社会主义现代化国家、实现中华民族伟大复兴的中国梦作出新的更大贡献！</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教育部2021年工作要点</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（来源：教育部网站）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pPr>
      <w:r>
        <w:rPr>
          <w:rFonts w:hint="eastAsia"/>
        </w:rPr>
        <w:t>2021年是中国共产党成立100周年，是“十四五”规划开局之年，也是全面建成小康社会、开启全面建设社会主义现代化国家新征程的关键之年。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教育工作总体要求：以习近平新时代中国特色社会主义思想为指导，贯彻落实党的十九大和十九届二中、三中、四中、五中全会精神，贯彻落实习近平总书记关于教育的重要论述和全国教育大会精神，按照“五位一体”总体布局和“四个全面”战略布局，增强“四个意识”、坚定“四个自信”、做到“两个维护”，坚持稳中求进工作总基调，立足新发展阶段，贯彻新发展理念，构建新发展格局，以推动高质量发展为主题，以改革创新为根本动力，坚持系统观念，更好统筹发展与安全，坚持和加强党对教育工作的全面领导，全面贯彻党的教育方针，落实立德树人根本任务，坚持发展抓公平、改革抓体制、安全抓责任、整体抓质量、保证抓党建，全面推进依法治教，巩固拓展新冠肺炎疫情防控和教育改革发展成果，为建设高质量教育体系立柱架梁，推进教育治理体系和治理能力现代化，为建设教育强国开好局、起好步，以优异成绩庆祝建党100周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一、深入学习宣传阐释习近平新时代中国特色社会主义思想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1.加强思想理论武装</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目标任务：准确领会习近平新时代中国特色社会主义思想的核心要义，掌握贯穿其中的立场观点方法，坚持不懈用党的创新理论武装头脑、指导实践、推动工作。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工作措施：制订2021年部党组理论学习中心组及司局级以上干部集体学习方案，优化“4 + N”研学机制。不定期印发《直属机关政治理论学习重点内容安排》，深入推进党史、新中国史、改革开放史、社会主义发展史专题教育，跟进学习习近平总书记最新重要论述。办好“周末理论大讲堂”，将党的十九届五中全会精神列入教育部各级各类干部教育培训，列入高校思政课骨干教师、哲学社会科学教学科研骨干研修和高校思想政治工作骨干示范培训的必修课程，作为学校思想政治教育的重要内容。</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.加强宣传引导</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目标任务：紧扣建党100周年重大主线，开展全覆盖、全媒体、全方位的宣传教育，全力营造良好舆论氛围。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持续加强正面宣传，多形式多渠道宣传解读党中央、国务院决策部署和教育新政策新举措，全面展示政策落实成效，深入报道教育战线先进典型。围绕迎接和庆祝建党100周年、学习“四史”、弘扬爱国主义精神等，精心策划组织主题宣传活动。制定出台教育融媒体建设文件，用好“中国教育发布”平台，继续加强教育融媒体试点指导。组织编写出版教育“十四五”规划辅导读本，全面解读文本。</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3.深入研究阐释</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目标任务：高校哲学社会科学育人水平、研究质量和社会服务能力显著提高，推动高校加快构建中国特色哲学社会科学学科体系、学术体系、话语体系。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充分发挥教育系统习近平新时代中国特色社会主义思想研究中心（院）和高校智库平台优势，深化习近平新时代中国特色社会主义思想原创性学理化学科化研究阐释。紧紧围绕开启全面建设社会主义现代化国家新征程、中国共产党成立100周年等确定一批重点选题，推出一批站得高看得远用得上的重要成果。研制面向2035高校哲学社会科学行动计划，深入实施高校哲学社会科学繁荣计划，加快高校哲学社会科学实验室建设。</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b/>
          <w:bCs/>
        </w:rPr>
      </w:pPr>
      <w:r>
        <w:rPr>
          <w:rFonts w:hint="eastAsia"/>
          <w:b/>
          <w:bCs/>
        </w:rPr>
        <w:t>二、推动改革和发展深度融合高效联动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4.全力做好教育“十四五”规划编制工作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目标任务：编制出符合时代要求的高质量规划。</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编制印发《国家教育事业发展“十四五”规划》。积极配合国家发展改革委做好《国民经济和社会发展第十四个五年规划纲要》教育部分的编制工作。出台教育高质量发展体系、优质均衡基本公共教育服务体系、服务全民终身学习的教育体系、技能中国建设方案等文件。制订规划分工方案，推动目标任务落实落地。指导教育部直属高校编制好“十四五”规划。引导东北地区高校和职业院校在服务东北振兴中提升办学实力和影响力，统筹协调在京高校参与和服务雄安新区建设，促进粤港澳大湾区高等教育结构布局调整优化。加快建设长江教育创新带，开展长三角教育现代化监测评估。推动黄河流域教育高质量发展，建立教育资源互通共享的区域性协作机制，为区域生态保护和经济社会高质量发展提供有力支撑。加快推进教育统计现代化改革及试点工作，探索建立统计数据质量全流程管控机制，变革统计数据生产方式，建立智能化统计信息服务平台，强化统计监测和监督职能。落实统计督察工作整改任务。</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5.扎实推进新时代教育评价改革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目标任务：认真贯彻习近平总书记关于抓好《深化新时代教育评价改革总体方案》落实落地重要指示精神，全面推进《总体方案》各项任务落细落地。</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实施《总体方案》部门分工和部内分工，指导各省（区、市）、各部属高校和部省合建高校全面清理规范，制定实施工作清单。选择有条件的地方、学校进行试点。分批编发各地各校破“五唯”改革案例汇编。将推进教育评价改革情况纳入纪检监察、巡视工作、经费监管以及改革督察、教育督导的重要内容。推动出台中学生综合素质评价实施指南、义务教育质量评价指南、幼儿园保教质量评估指南、普通高中办学质量评价指南、深化高校教师职称制度改革的指导意见等配套政策。</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6.深化考试招生制度改革</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目标任务：高考综合改革稳妥推进。高考内容改革不断深化，艺术体育等特殊类型招生进一步规范。中考招生录取综合改革试点落地省份在省域范围全面推进招生录取综合改革。</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工作措施：指导河北等八省市借鉴改革试点省份经验，制定考试和录取方案，开展模拟演练，稳妥做好招生录取工作，确保新高考平稳落地。深化高考内容改革，进一步体现德智体美劳全面发展要求，创新试题形式，加强对学生关键能力的考查。严格规范体育艺术等特殊类型招生工作，进一步健全制度、规范程序、严格管理、强化监督，提高体育艺术人才选拔质量。深入推进中考改革，有序扩大招生录取改革范围，完善省级统一的中考命题机制，着力提高命题质量。</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7.推进民办教育规范发展</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目标任务：理顺民办中小学党建工作管理体制机制，加快独立学院转设工作，规范民办教育发展。</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pPr>
      <w:r>
        <w:rPr>
          <w:rFonts w:hint="eastAsia"/>
        </w:rPr>
        <w:t>工作措施：会同中央组织部开展民办中小学党建工作年度督查调研，理顺民办中小学党建工作管理体制机制。研究起草《民办中小学年度检查指标体系》。印发规范民办义务教育有关文件，深入开展民办义务教育规范整治专项工作。研究制定关于规范民办普通高中招生工作的实施意见，推动全面落实公民办普通高中同步招生政策。深化民办教育行政审批制度改革。继续把独立学院转设作为高校设置工作的重中之重，指导各省建立健全鼓励和推动独立学院转设的政策体系，切实加快转设进度，持续做好高等教育资源结构调整和质量提升工作。</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8.系统推进教育督导体制机制改革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目标任务：完善督导体制机制，健全对地方各级政府履行教育职责的分级督导评价机制，加强对各级各类学校办学行为、教育质量和教育热点难点的评估监测。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贯彻落实《关于深化新时代教育督导体制机制改革的意见》，指导各地结合实际深化教育督导体制机制改革实施方案。持续开展2021年对省级人民政府履行教育职责评价工作。推进《教育督导条例》修订工作，推动由国家法律、行政法规、部门规章以及规范性文件组成的完整教育督导法律法规体系建设。组织开展县域学前教育普及普惠督导评估，抓好幼儿园办园行为督导评估工作。做好县域义务教育均衡发展督导评估认定工作。组织开展2021年国家义务教育质量监测。开展大中小学教材建设规划和四个教材管理办法实施专项督导，全面评估落实情况。完成第三轮职业院校督导评估工作，形成2020年国家督导评估报告。印发《普通高等学校本科教育教学审核评估实施方案（2021—2025年）》，开展试点评估，各省各有关高校按要求将审核评估工作列入“十四五”规划。做好高校本科教学工作合格评估、本科专业认证和教育教学质量常态监测。组织开展博士硕士学位论文抽检和研究生专业学位水平评估。开展高校评估整改落实情况督导复查，探索开展质量预警。启动中小学校（幼儿园）校（园）长任期结束时综合督导试点。建立健全督学培训管理制度。</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9.全面推进依法治教</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目标任务：提升教育领域依法治理能力和水平。深入推进简政放权、放管结合、优化服务改革。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落实《学习贯彻中央全面依法治国工作会议实施方案》，统筹推进习近平法治思想学习宣传、研究阐释和贯彻实施。配合做好教育法修正案、职业教育法修订草案审议工作，推动学前教育法、学位法立法进程，研究形成教师法修订草案。组织开展中外合作办学条例、学校卫生工作条例、学校体育工作条例立法调研。起草制定《教育行政处罚实施办法》等部门规章，编制教育部行政处罚事项清单和裁量基准、教育部权责清单。实施提升依法治校能力攻坚行动，继续做好中央部门所属高校章程修订核准工作。持续开展全国学生“学宪法 讲宪法”活动和“宪法晨读”活动。推进教师网络法治教育培训。持续推进高等教育领域“放管服”改革，进一步向高校放权赋能。落实《关于进一步激发中小学办学活力的若干意见》。推进更多运用教育标准、“双随机一公开”、依法监管等方式，持续规范“三评一竞赛”，推进减证便民行动。</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10.积极推进教育信息化建设</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目标任务：加快推进教育信息化高质量发展，积极发展“互联网+教育”，全面保障教育系统网络安全。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印发《教育信息化中长期发展规划（2021—2035年）》和《教育信息化“十四五”规划》，召开第三次全国教育信息化工作会议。印发《关于推进“互联网+教育”发展的指导意见》。以信息化为重点，以提升质量为目标,推进教育新型设施建设，研究构建高质量教育支撑体系。深入实施教育信息化2.0行动计划，加快推进教育专网建设，普及数字校园建设与应用。印发关于加强中小学线上教育教学资源建设与应用的意见，完善国家数字教育资源公共服务体系，建设国家中小学网络云平台。深化网络学习空间应用普及行动，全面提升师生信息素养。持续开展网络条件下的精准扶智，深化“三个课堂”应用。探索教育信息化试点示范，推进智慧教育创新发展行动和百区千校万课引领行动。推动形成教育系统数据资源目录和数据溯源图谱，制定教育基础数据标准规范，实现有序共享。推进教育“互联网+政务服务”工作。</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11.推进高水平教育对外开放</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目标任务:加快和扩大新时代教育对外开放，优化全球布局，加强人才培养和科研国际合作，推动教育对外开放高质量、内涵式发展。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优化出国留学工作布局，深化出国留学体制机制改革。筹备有关中外高级别人文交流机制会议。支持海南自由贸易港、粤港澳大湾区、长三角地区、雄安新区打造教育对外开放新高地。推进《中华人民共和国中外合作办学条例》及其实施办法修订，研制《中外合作办学评估管理办法》《推进海外中国国际学校建设工作方案》，推动海外中国国际学校试点建设。出台《关于促进普通高中中外合作办学规范发展的指导意见》《高等学校国际学生勤工助学活动管理办法》，建设并推广“留学中国”网。出台《共建“一带一路”教育行动工作计划（2021—2025）》，推进鲁班工坊建设。深入参与二十国集团、金砖国家、亚太经合组织等多边机制教育领域活动。实施《外籍教师聘任和管理办法》。修订《关于开办外籍人员子女学校暂行管理办法》。研制港澳学校赴内地办学改革举措。稳步推进港澳台招生培养工作，进一步加强国情教育。完善保障台湾同胞在大陆享受同等教育待遇的制度和政策。深化与联合国教科文组织合作，筹办第44届世界遗产大会。推进世界女童和妇女教育发展。继续合作办好国际人工智能与教育会议、“一带一路”青年创意与遗产论坛等活动。实施网络中文课堂和中文学习测试中心全球布局，支持以“中文联盟”为核心的在线中文教学平台和教学资源群建设。</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三、发挥教育人力资本优势更好服务国家创新体系建设</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12.构建新时代中国特色职业教育体系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目标任务：建立健全以纵向贯通、横向融通为核心的现代职业教育体系，推动职业教育“长入”经济，“汇入”生活，“融入”文化，“渗入”人心，“进入”议程。</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召开并落实好全国职业教育大会。推进实施《职业教育提质培优行动计划（2020—2023年）》，全面推动“职教20条”落实落地。以部省共建职业教育创新发展高地为抓手，打造一批新时代职教样板，整省推进构建职业教育发展空间格局。完善“文化素质+职业技能”考试招生办法，落实2020—2021年高职院校扩招200万的任务。推进示范性职业教育集团（联盟）建设，推动各地建立省级产教融合型企业认证制度，探索混合所有制改革。持续完善中职、高职（专科）、本科层次职业教育体系建设，动态调整更新专业目录，指导推动职业院校科学设置专业，实现专业升级和数字化改造。落实“双高计划”绩效管理办法，开展项目中期绩效管理和评价。稳步推进本科层次职业教育试点，出台职教本科学士学位授权与授予管理工作有关规定。总结推广1+X证书制度试点经验，探索具有中国特色学徒制。遴选一批校企双元合作开发的职业教育规划教材。组建新一届全国行业职业教育教学指导委员会。继续举办全国职业院校技能大赛和职业教育活动周。召开国际产学研用合作会议。</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13.推进高等教育提质创新发展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目标任务：高等教育高质量发展体系不断完善，紧缺人才培养质量持续提高，高校学科专业结构有效优化，高等教育优质资源供给加大，“双一流”建设深入推进。高校毕业生就业工作取得实效。</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工作措施：全面实施“六卓越一拔尖”计划2.0，开展本科专业三级认证。推进新工科、新医科、新农科、新文科建设，研制发布《关于加快新农科建设 推进高等农林教育创新发展的意见》。实施一流专业建设和一流课程建设“双万计划”。全面推进高校课程思政建设，选树一批课程思政示范课程和教学研究示范中心。开展基础学科深化建设行动，研制《关于加强基础学科人才培养的若干意见》《基础学科人才培养规划（2021—2035年）》,深化医学和人文社科领域基础学科人才培养模式改革，探索基础学科本硕博连读培养模式。加快建立紧缺人才预警机制、专业重点建设机制，动态调整“国家关键领域急需高层次人才培养专项招生计划”支持范围，继续做好中西部农村订单定向免费本科医学生培养工作。加快重点领域知识图谱性教学资源库建设，加大特定领域产学合作协同育人项目支持力度，推进人工智能、集成电路、储能等国家产教融合创新平台建设。布局建设未来技术学院，支持建设一批高水平公共卫生学院、示范性微电子学院和特色化示范性软件学院等，加快建设一批现代产业学院。召开教育部直属高校工作咨询委员会第30次全体会议。印发实施《关于新时代振兴中西部高等教育的若干意见》，并召开工作会议。研究修订普通本科高校设置标准。推动具备条件的普通本科高校向应用型转变。落实全国研究生教育会议精神，加快高层次紧缺人才培养，制订研究生导师发展相关文件，加强研究生课程教材建设，建设国家产教融合研究生联合培养基地。实施新一轮学科专业目录修订，研究制订国家重点支持的学科专业清单。印发交叉学科设置与管理办法，在部分符合条件的高校设置一批交叉学科中心。完成首轮“双一流”建设成效评价，实施一流学科培优行动。推进大众创业、万众创新向纵深发展，促进产学研用深度融合，办好第七届中国国际“互联网+”大学生创新创业大赛。</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14.加强普通高校毕业生就业工作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目标任务：促进落实就业优先政策，完善高校毕业生就业支持体系，千方百计确保2021届高校毕业生就业总体稳定。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实施“2021届普通高校毕业生就业创业促进行动”，实施岗位拓展、政策引领等七方面政策措施。成立全国普通高校毕业生就业创业指导委员会，促进校地、校企就业创业供需对接。加强就业指导服务，优化升级“24365校园招聘服务活动”，建设“24365智慧就业平台”，建立“全国高校毕业生就业实习信息平台”，组织开展“高校毕业生创业服务专项活动”。拓宽基层就业渠道，做好基层项目组织招录工作，落实好学费补偿代偿、升学优惠等政策，引导毕业生围绕城乡基层社区各类服务需求就业创业。打出提前量，统筹协调好政策性岗位招录、升学考试等工作安排。实施贫困生、少数民族、残疾等重点群体毕业生就业创业能力提升行动。落实就业工作“一把手工程”，将就业工作列入各地各高校领导班子重要议事日程。把毕业生就业工作纳入党中央重大教育决策部署督察、省级人民政府履行教育职责评价、学科专业评估、领导班子年度考核等重要内容。</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15.推进高质量高校科技创新发展体系建设</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目标任务：加快科技平台前瞻性、战略性布局，推进构建高质量高校科技创新发展体系，实现重大原创性成果和关键核心技术的突破，营造良好的创新文化。</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印发《高等学校中长期科技发展规划纲要（2021—2035年）》《高等学校“十四五”科技发展规划》。深入实施“高等学校基础研究珠峰计划”。加快前沿科学中心建设，加强高校重大科技基础设施和条件保障类基地建设。围绕国家战略急需领域新建若干关键核心技术集成攻关大平台。有重点、有选择地在新兴交叉学科、薄弱学科和关键急需领域新增布局教育部重点实验室、教育部工程研究中心、省部共建协同创新中心。推动产学研深度融合，深入推进高校科技成果转化和技术转移工作。推进高水平实质性国际科技合作。加强高校科研平台实体化建设。围绕国家安全和经济社会发展关键领域，研究推动顶尖学科建设。规范科技伦理，大力弘扬新时代科学家精神，加大对学术不端行为的查处力度，推动形成鼓励创新、潜心研究、水到渠成的创新文化。</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四、全面落实立德树人根本任务</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16.提升思想政治工作质量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目标任务：弘扬伟大抗疫精神，深化爱国主义教育，增强广大师生的“四个自信”。充分发挥思政课作为落实立德树人根本任务关键课程作用。常态化开展精准画像工作，一体化构建思想政治工作体系。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推进大中小学思政课一体化建设。推动以习近平新时代中国特色社会主义思想为核心内容的高校思政课课程群建设，实施深化新时代思政课改革创新质量提升专项行动，深入实施“一省一策思政课”集体行动。开展加强“四史”学习研究教育“攻坚行动”。督促各地各高校台账式落实《教育部等八部门关于加快构建高校思想政治工作体系的意见》。推动领导干部、“两院”院士等专家学者、英雄模范人物进校园开展思想政治教育。围绕“明理”“共情”“弘文”“力行”四大板块实施八大行动，持续开展“我和我的学校”“青春告白祖国”“小我融入大我，青春献给祖国”“奋斗的我 最美的国”“新时代先进人物进校园”等品牌工作，全面推进《新时代爱国主义教育实施纲要》贯彻落实。指导各地“一校一案”落实《中小学德育工作指南》。开展“从小学党史，永远跟党走”“学习新思想，做好接班人”“开学第一课”“全国中小学生电影周”等主题活动，强化红色教育实践活动。加强和改进职业院校德育工作。创新开展职业院校“文明风采”活动。深入实施“青年红色筑梦之旅”活动。推进职业院校“三全育人”综合改革。组织好“网上重走长征路”学习教育工作。指导各地各高校进一步明确网络思政的建设内容、主要任务与重点资源保障。加强学生心理健康教育。建立完善高校专职辅导员职业发展体系和专职辅导员管理岗位（职员等级）晋升制度。</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17.用心打造培根铸魂、启智增慧的精品教材</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目标任务：统筹推进大中小学课程教材建设，进一步提升教材质量。完善和细化教材审核制度、选用办法等相关管理制度。</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完成《习近平新时代中国特色社会主义思想学生读本》编审并投入使用。推进落实《全国大中小学教材建设规划（2019—2022年）》，开展实施状况调研评估。推进国家教材建设重点研究基地工作。加强思政课教材建设。完成《义务教育课程方案》和义务教育各学科课程标准修订。修订完善并用好中小学三科统编教材。推进中等职业学校思想政治、语文、历史三科和其他公共基础课程教材编写（修订）工作。出台《新时代马工程重点教材建设规划》。启动首批中国经济学教材建设工作。启动编写习近平法治思想教材，编写马克思主义经典作家关于哲学社会科学及各学科重要论述摘编。出台《“党的领导”相关内容进教材编写指南》《宪法相关内容进教材编写指南》。编写出版中华民族共同体教育读本，推进高校少数民族预科教材《民族理论与民族政策》和高校国家安全教育读本编写工作。印发实施《中小学教材审核细则》。完成首届全国教材建设奖评选工作。修订印发中小学教材选用管理办法，修订中小学教辅管理办法，印发数字教材管理办法、校外培训机构教学材料管理办法、中小学课外读物进校园管理办法、高等学历继续教育教材建设与管理办法、《全国中小学图书馆推荐书目》（2021年版）等文件。加强教材宣传工作，创造良好使用氛围。</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18.深化基础教育教育教学改革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目标任务：深化教育教学改革，进一步完善教研工作体系，加强教育教学政策研究。</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推进中央“三文一会”贯彻落实。遴选基础教育精品课堂，召开融合信息技术深化教育教学改革工作现场推进会。推进国家优秀教学成果奖推广应用工作。指导各省分学科制定课堂教学基本要求。指导各地进一步完善教研工作体系。发挥基础教育教学指导委员会作用，深入开展教育教学政策研究，参与教学成果推广应用，跟踪指导课程教材使用和教学改革等。组织全国实验教学改革实验区、实验校遴选工作。</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19.促进青少年身心健康发展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加强体育美育工作，在教师队伍、条件改善、评价机制等方面再改善、再提升。各地儿童青少年总体近视率比2020年下降0.5或1个百分点以上。促进学生军事训练的制度化、规范化。促进劳动教育常态化实施。</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落实《关于全面加强和改进新时代学校体育工作的意见》。完善学校体育“健康知识+基本运动技能+专项运动技能”教学模式。组织遴选校园足球、篮球、排球、冰雪体育传统特色学校，“满天星”训练营和奥林匹克教育示范校。全面实施《国家学生体质健康标准》。鼓励地方结合实际制定学校体育教师、场地器材建设配备三年行动计划，实施好“体育美育浸润行动计划”。建立“校内竞赛—校际联赛—选拔性竞赛-国际交流比赛”为一体的小学、初中、高中、大学竞赛体系，构建校、县（区）、地（市）、省、国家五级学校体育竞赛制度。把体育工作与效果作为高校办学评价的重要指标，纳入高校本科教育教学评估和“双一流”建设评价指标体系，纳入文明城市及健康中国评价体系。举办第十四届全国学生运动会。办好成都第31届世界大学生运动会和晋江第18届世界中学生夏季运动会。研制《加强学生军事训练基地管理的意见》。落实《关于全面加强和改进新时代学校美育工作的意见》，鼓励各地结合实际制定实施学校美育教师配备和场地器材建设三年行动计划，全面实施中小学生艺术素质测评。举办全国第六届大学生艺术展演。印发《关于全面加强和改进新时代学校卫生与健康教育工作的意见》。向各省（区、市）人民政府通报2019年综合防控儿童青少年近视工作评议考核结果。推进大中小学劳动教育课程建设，召开全国中小学劳动教育现场推进会，推动中小学劳动教育实验区工作。加强作业、睡眠、手机、读物、体质等五项管理，研究出台相关政策文件。开展中小学校园欺凌专项治理。宣传推广《心理健康教育指导手册》，研究建立中小学心理健康状况常态化监测机制。</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20.强化家校社协同育人</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目标任务：发挥学校指导作用，明确家长主体责任，研究建立学校家庭社会协同育人体系。</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制订家校社协同育人有关文件。发挥家长学校、家长委员会、家长会等作用。有序推进《家庭教育指导手册》的宣传推广和应用工作。落实《家长家庭教育基本行为规范》。强化综合实践育人，积极开展研学实践、志愿服务等综合实践教育。</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21.发挥国家通用语言文字教育在铸牢中华民族共同体意识方面的作用</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目标任务：坚定不移推广普及国家通用语言文字，全面加强国家通用语言文字教育教学。促进中华优秀语言文化传承弘扬。推动语言文字规范标准体系和信息化建设。</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研究制定语言文字事业“十四五”规划和国家语委“十四五”科研规划，启动国家语言发展规划编制工作。推动修订国家通用语言文字法。实施国家通用语言文字普及提升工程和推普助力乡村振兴计划，推进民族地区学前儿童普通话教育。深入实施中华经典诵读工程，组织举办第三届中华经典诵写讲大赛，开展中国诗词大会等品牌活动，实施经典润乡土计划、“家园中国”民族地区中华经典传承推广活动。在中小学培育建设中华经典传承推广特色学校。推进国家语言文字推广基地建设。指导各级各类学校开展语言文字工作达标建设。创新开展第24届全国推广普通话宣传周。支持和服务港澳同胞学习普通话，深化港澳台语言文化交流合作，拓展语言文化国际交流。实施“古文字与中华文明传承发展工程”。推进中国语言资源保护工程二期建设。完善语言文字规范标准体系。进一步优化全球中文学习平台建设，打造中文在线教育品牌。发布实施《信息技术产品语言文字使用管理规定》。成立国家应急语言服务团并加强建设。加强国家语委研究型基地建设，实施高水平专家队伍建设专项计划。</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五、提升人民群众教育获得感</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22.深化校外培训机构治理</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目标任务：经过一年的努力，学校教育教学质量进一步提升，校外培训机构培训行为更加规范，学生过重课外负担、家庭教育支出和家长相应精力负担有效减轻，人民群众教育满意度进一步提升。</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提升中小学课后服务水平，丰富课后服务内容，满足学生多种需求，让学生在校内学足学好。制订专门文件，深化校外培训机构治理，完善监督管理机制，召开会议部署，切实减轻学生过重作业负担和校外培训负担及家庭经济负担。</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23.推动学前教育深化改革规范发展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目标任务：多渠道扩大普惠性学前教育资源，健全学前教育保障机制，提高保教质量。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会同有关部门启动实施第四期学前教育行动计划。大力发展公办园，积极扶持民办园提供普惠性服务，补齐农村地区、边远贫困地区和城市新增人口集中地区学前教育资源。加大学前教育财政投入，健全普惠性学前教育投入和成本分担机制，推动各地科学核定办园成本，落实公办园生均公用经费标准或生均财政拨款标准、普惠性民办园补助标准，建立公办园收费标准动态调整机制，加强对非营利性民办幼儿园收费监管，落实好支持社会力量办园政策。出台并推动落实《幼儿园与小学科学衔接行动计划》。实施“安吉游戏”推广计划，推进科学保教。</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24.推动城乡义务教育一体化发展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目标任务：深化基础教育综合改革，进一步完善义务教育有保障长效机制，巩固控辍保学成果，加快补齐农村办学条件短板，不断提高义务教育巩固水平。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指导各地完善优化城乡义务教育学校规划布局，加强乡村小规模和乡镇寄宿制学校建设，推动脱贫攻坚成果同乡村振兴有效衔接。进一步消除义务教育大班额。深入落实义务教育“公民同招”和免试就近入学政策，不断提高进城务工人员子女在公办学校就读（含政府购买学位）比例。持续常态化开展控辍保学工作，健全责任体系，深入推进乡村温馨校园建设，确保学生“劝得回、留得住、学得好”。加强农村留守儿童教育关爱。</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25.推动普通高中多样化有特色发展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目标任务：在提高普及水平基础上，推动普通高中多样化有特色发展。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制订出台《县域普通高中振兴行动计划》。继续支持普通高中建设，加快消除普通高中大班额，着力提高“县中”办学水平。推进新课程新教材实施，力争到2021年全国绝大多数省份均实施新课程新教材。加强普通高中新课程新教材实施国家级示范区示范校建设。继续组织开展统编三科教材国家级示范网络培训，继续举办中西部新课程专项培训。</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26.推动巩固拓展教育脱贫攻坚成果同乡村振兴有效衔接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目标任务：建立健全巩固拓展教育脱贫攻坚成果长效机制，统筹推进振兴乡村教育和教育振兴乡村工作。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落实过渡期“四个不摘”要求，制订教育主要帮扶政策分类优化调整的意见，保持政策总体稳定和工作平稳过渡。有序对接农村低收入人口和欠发达地区帮扶机制，全力推进乡村教育振兴，不断缩小城乡教育差距。加快构建职业院校、高校服务乡村振兴的工作体系。继续推进直属高校定点帮扶工作。落实好持续推进的教育脱贫攻坚巡视整改任务。全方位总结宣传党的十八大以来教育脱贫攻坚取得的进展成效。</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27.提高民族地区教育质量和水平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目标任务：强化以爱国主义和民族团结进步教育为重点的德育工作。推进高校民族预科教育和少数民族高层次骨干人才培养计划改革。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增强铸牢中华民族共同体意识教育有效性，统筹大中小学民族团结进步教育一体化建设。制订深化新时代学校民族团结进步教育指导纲要，中小学民族团结教育教材纳入中小学教学用书目录，统一使用。坚定不移、扎实推进三科统编教材使用，加大教师国家通用语言文字和学科教学培训。强化少数民族文字教材管理。编制内地新疆班五年发展规划，优化内地西藏班新疆班规模结构布局。制订内地班德育指导意见，深入推进混班教学混合住宿，加强内地班骨干教师和管理人员培训。完善高校民族预科及贫困地区民族专项计划。改革少数民族高层次骨干人才培养计划，加强理工农医应用型人才培养。协调推进教育援藏援疆重点任务落实。</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28.进一步提升特殊教育发展水平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目标任务：以适宜融合为目标办好特殊教育，进一步巩固和提高特殊教育普及水平，完善特殊教育保障机制，提升特殊教育教学质量。</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举措：组织编制和启动实施第三期特殊教育提升计划（2021—2025年）。会同相关部门健全残疾儿童少年入学数据核对机制，落实“一人一案”，巩固残疾儿童少年义务教育普及水平。加快特殊教育向“两头”延伸。鼓励20万人口以上县特殊教育学校建设，推动孤独症学校建设。全面推进融合教育，进一步加强特殊教育资源中心和普通学校资源教室建设。贯彻落实三类特殊教育学校课程标准，组织审查部编教材，启动新课标教材国家级培训。加强特殊教育师资队伍建设。</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29.提升继续教育优质资源服务全民终身学习水平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目标任务：加快发展继续教育、社区教育、老年教育，引导相关院校开展面向重点人群的继续教育和培训。</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深入实施高等学历继续教育专业设置管理办法，把好学历继续教育专业设置关口。推动开放大学和高等教育自学考试创优提质，指导开放大学深化改革发展，推进职业教育国家学分银行建设。加快发展社区教育、老年教育。加强学习型城市建设监测工作，持续开展“全民终身学习活动周”。继续落实《职业院校全面开展职业培训 促进就业创业行动计划》。</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六、提升教师教书育人能力素质</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30.推动师德师风建设常态化长效化</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目标任务：落实师德师风第一标准，强化师德建设主体责任，深化拓展师德师风治理成果。</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深化落实新时代高校、中小学、幼儿园教师职业行为十项准则。与最高检、公安部联合建立信息共享工作机制，统筹、指导各地教育行政部门实施教职员工准入查询性侵违法犯罪信息制度。完善教师荣誉表彰制度体系。加强高校教师思想政治工作。</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31.大力加强艰苦边远地区教师队伍建设</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目标任务：关于加强新时代乡村教师队伍建设的意见得到进一步落实。欠发达地区教师定向培养和精准培训力度进一步加大。引导人才向基层一线流动。</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工作措施：深入落实《关于加强新时代乡村教师队伍建设的意见》。启动国家级优秀农村教师定向培养工作，推动实施地方师范生公费教育。实施乡村优秀青年教师培养奖励计划。继续实施“特岗计划”和集中连片特困地区乡村教师生活补助政策。选派援藏援疆支教教师。深入实施银龄讲学计划。继续推进高校银龄教师支援西部计划。启动实施新一轮边远贫困地区、边疆民族地区和革命老区人才计划教师专项计划。</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32.推进教师教育高质量发展</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目标任务：深入落实教师教育振兴决策部署，构建高水平教师教育体系。</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工作措施：启动国家师范教育基地和教师教育改革实验区建设。改进部属师范大学公费师范生履约管理，深入实施卓越教师培养计划2.0，加大研究生层次中学教师培养改革力度。稳步推进三级五类师范类专业认证。启动实施新周期“国培计划”和名师名校长领航工程。印发新周期职业院校教师素质提高计划，分批遴选国家级职业教育教师教学创新团队，推动教师企业实践基地和产业导师库建设。</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33.持续抓好义务教育教师工资待遇落实</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目标任务：强化地方主体责任，落实义务教育教师年平均工资收入水平不低于当地公务员政策，推动地方对拖欠教师工资情况进行整改。</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工作措施：健全教师工资待遇保障长效机制，强化地方主体责任，加强督查，保障义务教育教师年平均工资收入水平不低于当地公务员平均工资收入水平，督促地方将拖欠教师工资待遇情况整改到位。</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34.深化教师管理综合改革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目标任务：进一步完善教师资格制度，严把教师准入关口。落实中小学教师减负文件。完善国家教师管理服务信息化平台。</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全面推开中小学教师资格考试制度改革。推进义务教育教师“县管校聘”管理改革。会同中央编办推动落实挖潜创新加强中小学教职工编制管理要求。研究完善中小学岗位设置管理。落实关于加强新时代高校教师队伍建设改革的指导意见。督促指导各地落实教师减负清单，建全教师减负长效机制。加快完善全国教师管理信息系统和教师资格管理信息系统。</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七、坚持和加强党对教育工作的全面领导</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pPr>
      <w:r>
        <w:rPr>
          <w:rFonts w:hint="eastAsia" w:ascii="宋体" w:hAnsi="宋体" w:eastAsia="宋体" w:cs="宋体"/>
          <w:b/>
          <w:bCs/>
          <w:lang w:val="en-US" w:eastAsia="zh-CN"/>
        </w:rPr>
        <w:t>35.健全保障教育事业优先发展的经费投入体制机制</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目标任务：持续巩固4%成果，调整优化结构。督促指导地方各级政府落实教育投入政策和支出责任，确保“两个只增不减”。</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工作措施：加强对地方政府教育经费预算编制、预算执行情况的分析研判，督促指导地方各级政府落实教育投入政策和支出责任。进一步完善各级各类教育生均拨款制度，建立动态调整机制。完善教育经费统计体系，充分发挥其决策咨询、监测监督作用。完善义务教育免费教科书政策。完善非义务教育学校培养成本分担机制，推动各地建立拨款、资助、收费标准同步动态调整机制。提升经费使用效益，推动各地合理确定阶段性目标和任务，及时调整超越发展阶段、违背教育规律、不可持续的政策，不断调整优化结构，突出抓重点、补短板、强弱项，向贫困地区和薄弱环节倾斜、向教师队伍建设倾斜、向教育重大改革措施倾斜。统筹推进全面实施预算绩效管理工作。继续加强学生资助工作，不断推进精准资助，进一步完善助学贷款政策和退役士兵学生资助政策。建立中国政府奖学金绩效评价机制，研究制定《国家公派留学奖学金资助管理办法》。积极稳妥推进中央高校所属企业体制改革工作，做好与集中统一监管改革的衔接。完善教育部经济责任审计工作规程，推动审计发现问题整改。</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36.加强教育系统基层党建工作</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目标任务：落实质量建党要求，树立大抓基层的鲜明导向，推动党建工作和业务工作深度融合，推动基层党组织全面进步、全面过硬。</w:t>
      </w:r>
    </w:p>
    <w:p>
      <w:pPr>
        <w:keepNext w:val="0"/>
        <w:keepLines w:val="0"/>
        <w:pageBreakBefore w:val="0"/>
        <w:widowControl/>
        <w:kinsoku/>
        <w:wordWrap/>
        <w:overflowPunct/>
        <w:topLinePunct w:val="0"/>
        <w:autoSpaceDE/>
        <w:autoSpaceDN/>
        <w:bidi w:val="0"/>
        <w:adjustRightInd/>
        <w:snapToGrid/>
        <w:spacing w:line="490" w:lineRule="exact"/>
        <w:ind w:firstLine="564"/>
        <w:jc w:val="both"/>
        <w:textAlignment w:val="auto"/>
      </w:pPr>
      <w:r>
        <w:rPr>
          <w:rFonts w:hint="eastAsia"/>
        </w:rPr>
        <w:t>工作措施：深入实施迎接建党100周年“百年行动”，深化“学习·诊断·建设”行动。深化创建“让党中央放心、让人民群众满意的模范机关”。巩固深化直属机关“不忘初心、牢记使命”主题教育成果。建立半年调度机制，推动加强党的政治建设的意见重点任务落实落细。召开直属机关第八次党代会。按照《直属机关党支部达标创优建设标准》，推动直属机关党支部凝练特色、争创标杆。全面落实新修订的《中国共产党普通高等学校基层组织工作条例》，召开第27次全国高校党的建设工作会议。深入实施高校党组织“对标争先”建设计划。持续落实《教育部直属高校党组织迎接建党100周年行动方案》，推动高校建立“不忘初心、牢记使命”的制度，组织一批专题示范“微党课”。出台中小学领导体制改革文件，推动建立党组织领导的校长负责制。做好在大学生、高知识群体中发展党员工作。完善高校党委教师工作部设置及运行机制，加强高校教师党支部及“双带头人”支部书记队伍建设。抓好《民办学校党建工作重点任务》落实，加强高职院校党建工作指导。围绕建党100周年，发挥好教育系统广大“五老”优势，组织开展好关心下一代系列品牌活动。充分发挥老同志独特优势和作用，全面提升离退休干部党建工作规范化和服务保障水平。</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37.努力锻造高素质干部人才队伍</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目标任务：全面贯彻新时代党的组织路线，加强干部队伍建设，以正确用人导向引领干事创业导向。有效破除人才工作高质量发展的体制机制性障碍。深化人事制度改革。</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坚持“干部政治素质、班子政治功能、单位政治生态”三位一体，统筹谋划直属系统领导班子和干部队伍建设。落实好干部标准，完善政治素质考察方式方法，持续优化领导班子结构。完善选贤任能制度体系，出台提高直属高校党委和领导班子政治能力的意见。持续加大优秀年轻干部发现培养使用力度。强化教育培训和实践锻炼，提高直属系统领导班子和干部队伍能力水平。落实各项干部管理监督制度和关心关爱办法，健全干部考核体系，加强对敢担当善作为干部的激励保护。着眼未来五年全面规划新时代高校高层次人才队伍建设。推动《关于正确认识和规范使用高校人才称号的若干意见》落地落实。以国家有关重大人才项目为牵引，实现人才培养和引进一体化推进。加强对高层次人才的政治引领和政治吸纳。统筹做好国际组织人才培养推送。科学配置直属系统机构编制资源。优化直属机关人事管理制度体系。推动深化直属高校人事制度改革，完善岗位设置管理，推进高层次人才工资分配激励机制文件落实。</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38.坚定不移全面从严治党</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目标任务：持之以恒正风肃纪反腐，不断完善一体推进不敢腐不能腐不想腐体制机制，努力实现存量清楚、增量清零、生态清明。规范化高质量开展教育巡视巡察。</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聚焦“两个维护”强化政治监督，严明政治纪律政治规矩。认真执行教育部党组、党组书记、党组其他成员落实全面从严治党责任清单，压实压紧责任链条。修订部党组主动接受驻部纪检组监督的实施办法，完善部党组与驻部纪检监察组定期会商等工作机制。召开2021年教育系统全面从严治党工作会议、警示教育会议。深化运用监督执纪“四种形态”。坚决破除形式主义、官僚主义，坚决整治群众身边不正之风和微腐败问题，推动中央八项规定精神落地生根。开好2021年度民主生活会和组织生活会。制定关于加强和改进教育部机关司局、直属单位纪检组织建设的办法。突出政治监督要求，将学习贯彻党的十九届五中全会精神、贯彻落实习近平总书记重要指示批示精神、实施“百年行动”等情况纳入巡视巡察监督重点检查内容。加强对直属高校党委巡察工作的督促指导，完善巡视巡察上下联动机制。推动在考核领导班子、考察干部、研究制定政策、推动重点工作落实等方面充分利用巡视巡察成果。</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39.毫不放松抓好常态化疫情防控</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目标任务：构建统筹教育系统常态化疫情防控和教育改革发展工作协调机制，应对教育系统“疫后综合征”，着力提高应对重大突发公共卫生事件的能力和水平。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统筹推进疫情防控和教育事业改革发展，科学精准做好新冠肺炎疫情常态化防控。加强校园公共卫生体系建设，不断完善校园疾病预防控制体系，完善应对局地局部聚集性疫情应急预案。推进疫情防控科研攻关工作。推动应对“疫后综合征”各项具体工作落地落实。深入开展新时代校园爱国卫生运动。在常态化疫情防控背景下做好来华留学生、在内地（大陆）港澳台师生、外籍教师等群体的管理与服务。落实“双稳”方针，维护海外留学人员健康与安全。</w:t>
      </w:r>
    </w:p>
    <w:p>
      <w:pPr>
        <w:keepNext w:val="0"/>
        <w:keepLines w:val="0"/>
        <w:pageBreakBefore w:val="0"/>
        <w:widowControl/>
        <w:kinsoku/>
        <w:wordWrap/>
        <w:overflowPunct/>
        <w:topLinePunct w:val="0"/>
        <w:autoSpaceDE/>
        <w:autoSpaceDN/>
        <w:bidi w:val="0"/>
        <w:adjustRightInd/>
        <w:snapToGrid/>
        <w:spacing w:line="490" w:lineRule="exact"/>
        <w:ind w:firstLine="561"/>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40.抓好“奋进之笔”项目实施</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目标任务：以“奋进之笔”项目实施为抓手，全面提升教育改革效能和教育治理能力水平。</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工作措施：将奋进文化融入“选育管用”全过程，激励直属系统广大干部主动担当作为。组织实施“司长风采项目”“处长奋进纪实档案”，完善落实层层负责的责任机制。组织引导各省（区、市）和直属高校、部省合建高校实施“教育工委书记、厅长开局项目”“高校书记校长开局项目”。</w:t>
      </w:r>
    </w:p>
    <w:p>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省委召开传达学习全国两会精神大会 </w:t>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李锦斌主持并讲话</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（2021年3月12日，来源：安徽日报）</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rPr>
          <w:sz w:val="30"/>
          <w:szCs w:val="30"/>
        </w:rPr>
      </w:pPr>
      <w:r>
        <w:rPr>
          <w:rFonts w:hint="eastAsia"/>
          <w:sz w:val="30"/>
          <w:szCs w:val="30"/>
        </w:rPr>
        <w:t>3月12日，省委召开传达学习全国两会精神大会，省委书记李锦斌主持会议并讲话。省委副书记、省长王清宪传达习近平总书记在全国两会期间的重要讲话精神，省政协主席张昌尔传达全国政协十三届四次会议精神，省人大常委会党组副书记、副主任沈素琍传达十三届全国人大四次会议精神。省委常委，其他在职省级领导干部，省直各单位、在肥大学和省属企业党组（党委）主要负责同志参加会议。</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rPr>
          <w:sz w:val="30"/>
          <w:szCs w:val="30"/>
        </w:rPr>
      </w:pPr>
      <w:r>
        <w:rPr>
          <w:rFonts w:hint="eastAsia"/>
          <w:sz w:val="30"/>
          <w:szCs w:val="30"/>
        </w:rPr>
        <w:t>李锦斌在讲话中指出，这次全国两会，是在庆祝中国共产党百年华诞的重大时刻、在“两个一百年”奋斗目标历史交汇的关键节点召开的一次十分重要的会议。会议高度评价党和国家事业取得的新的重大成就，表达了人民对习近平总书记和以习近平同志为核心的党中央的衷心拥戴。习近平总书记在会议期间发表了一系列重要讲话，进一步阐释了新发展理念这个行动指南、高质量发展这个重大主题、以人民为中心这个发展思想，为我们贯彻落实两会精神提供了思想武器和根本遵循。全省各级各部门要把学习宣传贯彻习近平总书记重要讲话精神和全国两会精神作为重大政治任务，增强“四个意识”、坚定“四个自信”、做到“两个维护”，深刻领会和把握习近平总书记关于国际国内形势、铸牢中华民族共同体意识、保障人民健康和构建基本公共教育服务体系、生态文明建设、党史学习教育、国防军队建设的重要论述，坚定不移在化危为机中下好先手棋、抓住用好我国发展的重要战略机遇期、巩固发展民族团结大局、增进民生福祉、走生态优先绿色发展之路、听党话跟党走、巩固军政军民团结，奋力在全面建设社会主义现代化国家新征程上扬帆起航、破浪前行。</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rPr>
          <w:sz w:val="30"/>
          <w:szCs w:val="30"/>
        </w:rPr>
      </w:pPr>
      <w:r>
        <w:rPr>
          <w:rFonts w:hint="eastAsia"/>
          <w:sz w:val="30"/>
          <w:szCs w:val="30"/>
        </w:rPr>
        <w:t>李锦斌强调，“十四五”时期是开启全面建设社会主义现代化国家新征程的第一个五年，做好未来五年工作，要认真学习贯彻全国两会精神特别是《规划纲要》精神，全面落实“五个必须”战略导向，对标完善我省《规划纲要》提出的发展战略、总体布局、目标任务、重大工程项目，建立健全监测评估、政策保障、考核监督机制，确保方向一致、协调一致、效果一致。</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rPr>
          <w:sz w:val="30"/>
          <w:szCs w:val="30"/>
        </w:rPr>
      </w:pPr>
      <w:r>
        <w:rPr>
          <w:rFonts w:hint="eastAsia"/>
          <w:sz w:val="30"/>
          <w:szCs w:val="30"/>
        </w:rPr>
        <w:t>李锦斌指出，今年是“十四五”开局之年，要在以习近平同志为核心的党中央坚强领导下，以习近平新时代中国特色社会主义思想为指导，全面贯彻党的十九大和十九届二中、三中、四中、五中全会精神，深入贯彻落实习近平总书记考察安徽重要讲话指示精神，坚持稳中求进工作总基调，立足新发展阶段，贯彻新发展理念，构建新发展格局，强化“两个坚持”、实现“两个更大”，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落实宏观政策，努力保持经济运行在合理区间，坚持扩大内需战略，强化科技战略支撑，扩大高水平对外开放，保持社会和谐稳定，加快打造具有重要影响力的“三地一区”，确保“十四五”开好局起好步。</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rPr>
          <w:sz w:val="30"/>
          <w:szCs w:val="30"/>
        </w:rPr>
      </w:pPr>
      <w:r>
        <w:rPr>
          <w:rFonts w:hint="eastAsia"/>
          <w:sz w:val="30"/>
          <w:szCs w:val="30"/>
        </w:rPr>
        <w:t>李锦斌强调，要把握立足新发展阶段、贯彻新发展理念、构建新发展格局大逻辑，奋力走出适合安徽实际的高质量发展之路。要贯彻“新理念”，把新发展理念贯彻到经济社会发展全过程和各领域，落实好积极的财政政策、稳健的货币政策、就业优先政策，更加注重节用为民、实体经济、机会公平，着力促进经济持续健康发展。要纵深“推改革”，深化“放管服”、国资国企、市场体系、财税金融等重点领域改革，推动有为政府和有效市场相结合，着力激发市场主体活力。要部署“创新链”，把科技自立自强作为跨越式发展的战略支撑，打造“五个一”创新主平台升级版，抓好原始创新、技术创新、产业创新、制度创新，打好关键核心技术攻坚战，着力构建科技创新攻坚力量体系。要持续“扩内需”，充分发挥消费基础作用、投资关键作用、新型城镇化带动作用，着力挖掘国内市场潜力。要全面“强三农”，实现巩固拓展脱贫攻坚成果同乡村振兴有效衔接，加强种质资源保护利用，高标准建设长三角绿色农产品生产加工供应基地，开展农村人居环境整治提升行动，着力实施乡村振兴战略。要深化“大开放”，以五个“区块链接”为牵引扎实推动长三角一体化发展，以新阶段现代化美丽长江（安徽）经济带建设为牵引全面推动长江经济带发展，以长江中游城市群协同发展为牵引积极推动中部地区崛起，以中国（安徽）自由贸易试验区建设为牵引参与共建“一带一路”，着力塑造国际国内合作竞争新优势。要加快“促转型”，大力推进“两带三区一园”建设，打好蓝天、碧水、净土保卫战，落实碳达峰、碳中和要求，深化生态文明制度创新，着力改善生态环境质量。要切实“增福祉”，大力实施民生工程和中等收入群体倍增工程，抓好教育公平、医疗卫生、社会保障、精神文明建设和社会治理，着力提高社会建设水平。</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rPr>
          <w:sz w:val="30"/>
          <w:szCs w:val="30"/>
        </w:rPr>
      </w:pPr>
      <w:r>
        <w:rPr>
          <w:rFonts w:hint="eastAsia"/>
          <w:sz w:val="30"/>
          <w:szCs w:val="30"/>
        </w:rPr>
        <w:t>李锦斌指出，要坚持党的全面领导，奋力推进社会主义民主政治建设。要发挥根本政治制度作用，坚持正确政治方向，全面贯彻习近平法治思想，全力服务中心大局，支持人民当家作主，认真落实关于完善香港特别行政区选举制度的决定，推动人大工作开创新局面。要发挥专门协商机构作用，旗帜鲜明讲政治，凝心聚力促发展，优化制度增效能，提高本领抓履职，推动人民政协工作开创新局面。要发挥统一战线重要法宝作用，加强统一战线成员思想引导，支持民主党派参政议政，引导民营经济健康发展，防范化解各种风险隐患，推动统战工作开创新局面。</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rPr>
          <w:sz w:val="30"/>
          <w:szCs w:val="30"/>
        </w:rPr>
      </w:pPr>
      <w:r>
        <w:rPr>
          <w:rFonts w:hint="eastAsia"/>
          <w:sz w:val="30"/>
          <w:szCs w:val="30"/>
        </w:rPr>
        <w:t>李锦斌强调，要不断提高政治判断力、政治领悟力、政治执行力，勇挑重担抓落实，知责于心、担责于身、履职于行。要实干苦干抓落实，大力发扬“三牛”精神，一张蓝图干到底、一锤接着一锤敲。要敢于斗争抓落实，认真开展党史学习教育，一体推进中央巡视反馈意见整改、新一轮深化“三个以案”警示教育、政法队伍教育整顿等各项工作，抓整改、正作风，力戒形式主义、官僚主义，确保党中央、国务院各项决策部署在安徽落地生根，全面建设经济强、百姓富、生态美的新阶段现代化美好安徽，以优异成绩庆祝中国共产党成立100周年。</w:t>
      </w:r>
    </w:p>
    <w:p>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李锦斌：推动大会精神在安徽落地生根</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（2021年3月10日，来源：安徽日报）</w:t>
      </w:r>
    </w:p>
    <w:p>
      <w:pPr>
        <w:keepNext w:val="0"/>
        <w:keepLines w:val="0"/>
        <w:pageBreakBefore w:val="0"/>
        <w:widowControl/>
        <w:kinsoku/>
        <w:wordWrap/>
        <w:overflowPunct/>
        <w:topLinePunct w:val="0"/>
        <w:autoSpaceDE/>
        <w:autoSpaceDN/>
        <w:bidi w:val="0"/>
        <w:adjustRightInd/>
        <w:snapToGrid/>
        <w:spacing w:line="510" w:lineRule="exact"/>
        <w:ind w:firstLine="561"/>
        <w:jc w:val="both"/>
        <w:textAlignment w:val="auto"/>
      </w:pPr>
      <w:r>
        <w:rPr>
          <w:rFonts w:hint="eastAsia"/>
        </w:rPr>
        <w:t>3月10日下午，十三届全国人大四次会议安徽代表团举行全体会议，总结代表团工作。安徽代表团团长、省委书记、省人大常委会主任李锦斌出席会议并讲话。他强调，要把学习宣传贯彻大会精神特别是习近平总书记两会期间的重要讲话精神作为重大政治任务，增强“四个意识”，坚定“四个自信”，做到“两个维护”，发挥示范作用，努力当好表率，推动大会精神在安徽落地生根、开花结果。安徽代表团副团长王清宪、邓向阳、刘惠、谢广祥、王翠凤参加会议，副团长沈素琍主持会议。</w:t>
      </w:r>
    </w:p>
    <w:p>
      <w:pPr>
        <w:keepNext w:val="0"/>
        <w:keepLines w:val="0"/>
        <w:pageBreakBefore w:val="0"/>
        <w:widowControl/>
        <w:kinsoku/>
        <w:wordWrap/>
        <w:overflowPunct/>
        <w:topLinePunct w:val="0"/>
        <w:autoSpaceDE/>
        <w:autoSpaceDN/>
        <w:bidi w:val="0"/>
        <w:adjustRightInd/>
        <w:snapToGrid/>
        <w:spacing w:line="510" w:lineRule="exact"/>
        <w:ind w:firstLine="561"/>
        <w:jc w:val="both"/>
        <w:textAlignment w:val="auto"/>
      </w:pPr>
      <w:r>
        <w:rPr>
          <w:rFonts w:hint="eastAsia"/>
        </w:rPr>
        <w:t>李锦斌指出，十三届全国人大四次会议，是在庆祝我们党百年华诞的重大时刻、在“两个一百年”奋斗目标历史交汇的关键节点，召开的一次十分重要的会议。大会期间，安徽代表团组织有力、进展顺利，紧凑高效、安全有序，各位代表牢记使命、坚定信心、尽职尽责，以饱满的政治热情和奋发有为的精神状态投身会议各项任务，开出了好效果、好形象、好作风。</w:t>
      </w:r>
    </w:p>
    <w:p>
      <w:pPr>
        <w:keepNext w:val="0"/>
        <w:keepLines w:val="0"/>
        <w:pageBreakBefore w:val="0"/>
        <w:widowControl/>
        <w:kinsoku/>
        <w:wordWrap/>
        <w:overflowPunct/>
        <w:topLinePunct w:val="0"/>
        <w:autoSpaceDE/>
        <w:autoSpaceDN/>
        <w:bidi w:val="0"/>
        <w:adjustRightInd/>
        <w:snapToGrid/>
        <w:spacing w:line="510" w:lineRule="exact"/>
        <w:ind w:firstLine="561"/>
        <w:jc w:val="both"/>
        <w:textAlignment w:val="auto"/>
      </w:pPr>
      <w:r>
        <w:rPr>
          <w:rFonts w:hint="eastAsia"/>
        </w:rPr>
        <w:t>李锦斌强调，要带头学习，确保大会精神学深学透。要坚持先学一步，吃透把准习近平总书记提出的新观点新论断新要求，全面系统学习大会审议通过的各项文件法律。要坚持学深一层，把学习大会精神与学习习近平新时代中国特色社会主义思想结合起来，与学习党的十九届五中全会精神结合起来，与学习习近平总书记考察安徽重要讲话指示精神结合起来，做到融会贯通。要坚持学以致用，把大会精神体现到具体实践中去，转化为解决问题的有效办法、推动工作的务实举措。</w:t>
      </w:r>
    </w:p>
    <w:p>
      <w:pPr>
        <w:keepNext w:val="0"/>
        <w:keepLines w:val="0"/>
        <w:pageBreakBefore w:val="0"/>
        <w:widowControl/>
        <w:kinsoku/>
        <w:wordWrap/>
        <w:overflowPunct/>
        <w:topLinePunct w:val="0"/>
        <w:autoSpaceDE/>
        <w:autoSpaceDN/>
        <w:bidi w:val="0"/>
        <w:adjustRightInd/>
        <w:snapToGrid/>
        <w:spacing w:line="510" w:lineRule="exact"/>
        <w:ind w:firstLine="561"/>
        <w:jc w:val="both"/>
        <w:textAlignment w:val="auto"/>
      </w:pPr>
      <w:r>
        <w:rPr>
          <w:rFonts w:hint="eastAsia"/>
        </w:rPr>
        <w:t>李锦斌指出，要带头宣传，推动大会精神深入人心。要立足岗位抓好宣讲，大力宣传习近平总书记重要讲话精神，大力宣传人代会的部署要求，更好地凝聚人心、激发干劲。要深入基层抓好宣传，围绕群众关注的乡村振兴、生态保护、教育医疗、营商环境等问题，运用生动活泼、群众喜闻乐见的形式，深入浅出地解读大会精神，让老百姓听得懂、能领会、可落实。</w:t>
      </w:r>
    </w:p>
    <w:p>
      <w:pPr>
        <w:keepNext w:val="0"/>
        <w:keepLines w:val="0"/>
        <w:pageBreakBefore w:val="0"/>
        <w:widowControl/>
        <w:kinsoku/>
        <w:wordWrap/>
        <w:overflowPunct/>
        <w:topLinePunct w:val="0"/>
        <w:autoSpaceDE/>
        <w:autoSpaceDN/>
        <w:bidi w:val="0"/>
        <w:adjustRightInd/>
        <w:snapToGrid/>
        <w:spacing w:line="510" w:lineRule="exact"/>
        <w:ind w:firstLine="561"/>
        <w:jc w:val="both"/>
        <w:textAlignment w:val="auto"/>
      </w:pPr>
      <w:r>
        <w:rPr>
          <w:rFonts w:hint="eastAsia"/>
        </w:rPr>
        <w:t>李锦斌强调，要带头贯彻，力促大会精神落实落地。要在推动“十四五”开局起步上担当作为，认真贯彻政府工作报告、纲要精神，立足新发展阶段，贯彻新发展理念，构建新发展格局，推动高质量发展，助推安徽打造具有重要影响力的“三地一区”。要在增进民生福祉上担当作为，常态化了解民情、倾听民声、反映民意，及时将群众呼声和意愿转化为代表议案和建议，统筹做好就业、教育、医疗、住房、养老、托幼等民生实事。要在学党史、抓整改、正作风上担当作为，一体推进党史学习教育、中央巡视反馈问题整改、新一轮深化“三个以案”警示教育、政法队伍教育整顿，大力弘扬求真务实、清正廉洁之风，力戒形式主义官僚主义。要在贯彻落实“两法律、一决定”上担当作为，促进人民代表大会制度与时俱进、创新发展，积极做好我省涉港工作，以优异成绩庆祝建党100周年。</w:t>
      </w:r>
    </w:p>
    <w:p>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全省党史学习教育动员部署大会召开 </w:t>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李锦斌作动员讲话</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（2021年3月2日，来源：安徽日报）</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3月2日上午，全省党史学习教育动员部署大会在合肥召开。省委书记李锦斌出席会议并作动员讲话。他强调，要深入学习贯彻习近平总书记在党史学习教育动员大会上的重要讲话精神，认真贯彻习近平总书记在中央党校（国家行政学院）中青年干部培训班开班式上的重要讲话精神，把学党史悟思想办实事开新局贯穿党史学习教育全过程，增强“四个意识”、坚定“四个自信”、做到“两个维护”，以昂扬姿态奋力开启新阶段现代化美好安徽建设新征程。省委副书记、省长王清宪主持会议。省委常委，在职省级领导干部出席会议。省委常委、宣传部部长陶明伦就我省党史学习教育有关工作进行部署安排。</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李锦斌在讲话中指出，在全党开展党史学习教育，是以习近平同志为核心的党中央立足党的百年历史新起点、统筹中华民族伟大复兴战略全局和世界百年未有之大变局、为动员全党全国各族人民满怀信心投身全面建设社会主义现代化国家而作出的重大决策。要深入学习贯彻习近平总书记重要讲话精神，切实增强开展党史学习教育的思想自觉和行动自觉。回望过往的奋斗路，要深刻认识开展党史学习教育是牢记初心使命、做到“两个维护”的重要举措，不断增强拥护核心、跟随核心、捍卫核心的政治自觉。走好新时代的长征路，要深刻认识开展党史学习教育是砥砺担当精神、推进新阶段现代化美好安徽建设的重要动力，在立足新发展阶段、贯彻新发展理念、构建新发展格局的新赛道上跑出高质量发展的好成绩。眺望前方的奋进路，要深刻认识开展党史学习教育是全面从严治党、永葆党的生机活力的重要抓手，努力实现党的自我净化、自我完善、自我革新、自我提高。</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李锦斌强调，要牢牢把握党中央确定的目标任务，高标准高质量组织开展好我省党史学习教育。一要聚焦“学党史”，永远铭记光辉历程、传承红色基因。坚持学史明理，强化理论思维、历史思维，不断增强继往开来走好新时代长征路的自觉性坚定性。坚持学史增信，坚定对马克思主义的信仰，对社会主义、共产主义的信念，对实现中华民族伟大复兴中国梦的信心。坚持学史崇德，始终牢记革命理想高于天、崇高精神永不过时，从伟大精神中汲取奋进力量。坚持学史力行，牢固树立大历史观，不断提高把握大局大势、应对风险挑战、推进实际工作的能力水平。二要聚焦“悟思想”，坚持不懈用党的创新理论最新成果武装头脑。要在学深学透中增强政治判断力，做到对党忠诚一心一意、一以贯之，表里如一、知行合一。要在常悟常进中增强政治领悟力，推动习近平新时代中国特色社会主义思想入脑入心，使思维方式和精神世界更好适应事业发展需要。要在笃信笃行中增强政治执行力，经常同党中央精神对表对标，做到始终胸怀“国之大者”。三要聚焦“办实事”，切实把全心全意为人民服务的根本宗旨落到实处。要把人民对美好生活的向往作为奋斗目标，推动改革发展成果更多更公平惠及全体人民，推动共同富裕取得更为明显的实质性进展。要开展好“我为群众办实事”实践活动，着力解决好就业难、上学难、就医难、出行难、办证难等群众急难愁盼问题，真正把工作做到老百姓心坎上。老区人民为党和人民事业作出了重大牺牲奉献，要切实把老区建设好、把英烈后代照顾好。四要聚焦“开新局”，着力推动“十四五”发展迈好第一步、见到新气象。要把学习教育的成果转化为打造“三地一区”的硬实举措，完整、准确、全面贯彻新发展理念，加快建设“五个一”创新主平台升级版，推动长三角一体化发展“五个区块链接”和安徽自贸区建设走深走实，统筹推进新阶段现代化美丽长江（安徽）经济带建设，落实好长江“十年禁渔令”。要把学习教育的成果转化为防范化解重大风险的硬实举措，深入落实防范化解重大风险“1+9+N”方案体系，严格落实意识形态工作责任制，抓好常态化疫情防控工作，持续开展“铸安”行动和安全生产专项整治。要把学习教育的成果转化为全面从严治党的硬实举措，精心做好市县乡集中换届工作，建强基层党组织战斗堡垒，突出“三不”体制机制建设，不断推动全面从严治党向纵深发展。</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李锦斌强调，要把开展党史学习教育作为一项重大政治任务，提高思想站位，加强组织领导，立足实际、守正创新，确保取得扎扎实实成效。要强化工作责任，各级党委（党组）要承担起主体责任，党委（党组）主要负责同志要亲自抓、率先垂范，领导小组成员单位要各尽其责、密切配合，切实做到齐抓共管。要强化政治引领，把正确党史观树立起来，把红色资源运用充分，把革命薪火传承下去，切实把握正确导向。要强化统筹结合，将学党史、抓整改、正作风作为自选动作，在学党史中切实抓好中央巡视反馈问题整改、新一轮深化“三个以案”警示教育、政法队伍教育整顿。要强化督促指导，以县处级以上领导干部为重点，针对不同层级、不同领域、不同对象提出要求，力戒形式主义官僚主义，切实提高学习教育质量。要强化宣传报道，深入宣传党中央精神和有关部署，宣传学习教育的重大意义、目标任务和基本要求，宣传各地各部门开展学习教育的好做法好经验好成果，大力营造开展学习教育、喜迎建党百年的浓厚舆论氛围，奋力谱写新阶段现代化美好安徽建设崭新篇章，以优异成绩迎接建党100周年。</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王清宪在主持会议时指出，要深入学习贯彻习近平总书记重要讲话精神，按照省委部署特别是李锦斌书记讲话要求，把开展党史学习教育作为一项重大政治任务，健全工作机制，坚持严实标准，精心组织实施，力戒形式主义官僚主义，切实增强党史学习教育的针对性和实效性，把党史蕴含的经验和智慧转化为攻坚克难、干事创业的务实举措，不断激发全省广大党员、干部的奋斗热情和担当精神，奋力开创新阶段现代化美好安徽建设新局面。</w:t>
      </w:r>
    </w:p>
    <w:p>
      <w:pPr>
        <w:keepNext w:val="0"/>
        <w:keepLines w:val="0"/>
        <w:pageBreakBefore w:val="0"/>
        <w:widowControl/>
        <w:kinsoku/>
        <w:wordWrap/>
        <w:overflowPunct/>
        <w:topLinePunct w:val="0"/>
        <w:autoSpaceDE/>
        <w:autoSpaceDN/>
        <w:bidi w:val="0"/>
        <w:adjustRightInd/>
        <w:snapToGrid/>
        <w:spacing w:line="500" w:lineRule="exact"/>
        <w:ind w:firstLine="564"/>
        <w:jc w:val="both"/>
        <w:textAlignment w:val="auto"/>
      </w:pPr>
      <w:r>
        <w:rPr>
          <w:rFonts w:hint="eastAsia"/>
        </w:rPr>
        <w:t>会议以电视电话会议形式召开。省委党史学习教育领导小组成员及办公室负责同志，省委各部委、省直各单位党组（党委）主要负责同志，在肥中央驻皖单位、省属高校、省属企业主要负责同志在主会场参会。各省辖市及县（市、区）设分会场。</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全省宣传部长会议在肥召开 李锦斌作出批示</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（2021年1月21日，来源：安徽日报）</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1月21日，全省宣传部长会议在合肥召开。会议以习近平新时代中国特色社会主义思想为指导，传达贯彻全国宣传部长会议精神，安排部署2021年宣传思想工作。省委书记李锦斌作出批示。省委常委、省委宣传部部长陶明伦出席会议并讲话。副省长王翠凤主持会议。</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李锦斌在批示中指出，2020年，全省宣传思想文化战线坚持高扬主旋律、壮大正能量，在推动学习宣传贯彻习近平总书记考察安徽重要讲话指示精神持续走深走实，做好“战疫”“战洪”“战贫”宣传引导，防范化解意识形态领域风险、推进精神文明创建，强化显政宣传、凝聚奋进力量等方面展现了新担当、新作为。新的一年，要从践行“两个维护”的政治高度，聚焦主题、突出主线，坚定不移用习近平新时代中国特色社会主义思想凝心铸魂，组织开展好庆祝建党百年宣传教育，加强社会主义精神文明建设，推动文化事业和文化产业高质量发展，开创我省宣传思想工作新局面。各级党委（党组）要把宣传思想工作摆在全局工作的重要位置，压紧压实意识形态工作责任制，构建大宣传工作格局，为新阶段现代化美好安徽建设凝聚磅礴力量。</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陶明伦在讲话中重点对今年工作作出具体部署，强调要高举习近平新时代中国特色社会主义思想伟大旗帜，聚焦举旗帜、聚民心、育新人、兴文化、展形象的使命任务，突出庆祝中国共产党成立100周年，着力用党的创新理论武装头脑、指导实践、推动工作，着力唱响爱党爱国爱社会主义的时代主旋律，着力提高社会文明程度，着力维护意识形态安全，着力打造彰显徽风皖韵和时代特征的创新型文化强省，高扬主旋律、壮大正能量，为新阶段现代化美好安徽建设提供有力思想保证、舆论支持、精神动力和文化条件。</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各省辖市市委宣传部部长，省直各单位、各大学、省属各企业党委（党组）负责同志，省直宣传文化单位和中央驻皖新闻单位主要负责同志等参加会议。</w:t>
      </w:r>
    </w:p>
    <w:p>
      <w:pPr>
        <w:keepNext w:val="0"/>
        <w:keepLines w:val="0"/>
        <w:pageBreakBefore w:val="0"/>
        <w:widowControl/>
        <w:kinsoku/>
        <w:wordWrap/>
        <w:overflowPunct/>
        <w:topLinePunct w:val="0"/>
        <w:autoSpaceDE/>
        <w:autoSpaceDN/>
        <w:bidi w:val="0"/>
        <w:adjustRightInd/>
        <w:snapToGrid/>
        <w:spacing w:line="500" w:lineRule="exact"/>
        <w:jc w:val="both"/>
        <w:textAlignment w:val="auto"/>
      </w:pPr>
      <w:r>
        <w:br w:type="page"/>
      </w:r>
    </w:p>
    <w:p>
      <w:pPr>
        <w:widowControl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全省统战部长会议召开 李锦斌作出批示</w:t>
      </w:r>
    </w:p>
    <w:p>
      <w:pPr>
        <w:keepNext w:val="0"/>
        <w:keepLines w:val="0"/>
        <w:pageBreakBefore w:val="0"/>
        <w:widowControl w:val="0"/>
        <w:kinsoku/>
        <w:wordWrap/>
        <w:overflowPunct/>
        <w:topLinePunct w:val="0"/>
        <w:autoSpaceDE/>
        <w:autoSpaceDN/>
        <w:bidi w:val="0"/>
        <w:adjustRightInd/>
        <w:snapToGrid/>
        <w:spacing w:before="157" w:beforeLines="50" w:after="312" w:afterLines="100" w:line="360" w:lineRule="auto"/>
        <w:jc w:val="center"/>
        <w:textAlignment w:val="auto"/>
        <w:rPr>
          <w:rFonts w:ascii="方正小标宋简体" w:hAnsi="方正小标宋简体" w:eastAsia="方正小标宋简体" w:cs="方正小标宋简体"/>
          <w:bCs/>
          <w:sz w:val="36"/>
          <w:szCs w:val="36"/>
        </w:rPr>
      </w:pPr>
      <w:r>
        <w:rPr>
          <w:rFonts w:hint="eastAsia"/>
        </w:rPr>
        <w:t>（2021年2月5日，来源：安徽日报）</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2月5日，全省统战部长会议在合肥召开。会议学习贯彻《中国共产党统一战线工作条例》和全国统战部长会议精神，总结去年工作，安排部署今年任务。省委书记李锦斌作出批示，省委常委、统战部部长张西明出席并讲话。</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李锦斌在批示中指出，2020年，全省统战系统围绕中心、服务大局，在加强思想政治引领、广泛凝聚共识、助力“六稳”“六保”等方面做了大量工作，为全省抗疫防汛战贫、决胜全面小康作出了积极贡献。新的一年，要深入学习贯彻习近平总书记关于加强和改进统一战线工作的重要思想，按照全国统战部长会议部署，围绕把握新发展阶段、贯彻新发展理念、构建新发展格局履职尽责，把党的中心工作所需与统战工作所长结合起来，着力抓思想引领、服务大局、风险防范、能力提升，扎实做好民族和宗教工作，推动新时代统战工作高质量发展。各级党委（党组）要从政治高度认识统一战线的法宝作用，全面落实《中国共产党统一战线工作条例》，加强党的集中统一领导，完善大统战工作格局，更好地为新阶段现代化美好安徽建设聚人心、筑同心，以优异成绩庆祝建党100周年！</w:t>
      </w: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r>
        <w:rPr>
          <w:rFonts w:hint="eastAsia"/>
        </w:rPr>
        <w:t>会议强调，要牢牢把握加强党的集中统一领导这一根本政治要求，突出强化思想政治引领这条主线，坚持守正创新，完善制度机制，夯实基层基础，围绕协助做好民主党派市级组织换届工作、铸牢中华民族共同体意识、推进我国宗教中国化、支持党外知识分子和新的社会阶层人士发挥作用、加强新时代民营经济统战工作、做好港澳台海外统战和侨务工作、加强党外代表人士队伍建设等重点工作真抓实干，不断巩固壮大新时代统一战线。要进一步提高统战干部的政治判断力、政治领悟力、政治执行力，推动统战工作提质增效，为“十四五”开好局、起好步广泛凝聚人心、汇聚力量。</w:t>
      </w:r>
    </w:p>
    <w:p>
      <w:r>
        <w:br w:type="page"/>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0"/>
          <w:szCs w:val="40"/>
        </w:rPr>
      </w:pPr>
      <w:r>
        <w:rPr>
          <w:rStyle w:val="12"/>
          <w:rFonts w:hint="eastAsia" w:ascii="方正小标宋简体" w:hAnsi="方正小标宋简体" w:eastAsia="方正小标宋简体" w:cs="方正小标宋简体"/>
          <w:b w:val="0"/>
          <w:bCs w:val="0"/>
          <w:sz w:val="40"/>
          <w:szCs w:val="40"/>
        </w:rPr>
        <w:t>中国共产党统一战线工作条例</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313" w:afterLines="100" w:afterAutospacing="0" w:line="560" w:lineRule="exact"/>
        <w:jc w:val="center"/>
        <w:textAlignment w:val="auto"/>
        <w:rPr>
          <w:rFonts w:hint="eastAsia" w:ascii="宋体" w:hAnsi="宋体" w:eastAsia="宋体" w:cs="宋体"/>
          <w:sz w:val="28"/>
          <w:szCs w:val="28"/>
        </w:rPr>
      </w:pPr>
      <w:r>
        <w:rPr>
          <w:rStyle w:val="13"/>
          <w:rFonts w:hint="eastAsia" w:ascii="宋体" w:hAnsi="宋体" w:eastAsia="宋体" w:cs="宋体"/>
          <w:sz w:val="28"/>
          <w:szCs w:val="28"/>
        </w:rPr>
        <w:t>(2015年4月30日中共中央政治局会议审议批准 2015年5月18日中共中央发布 2020年11月30日中共中央政治局会议修订 2020年12月21日中共中央发布)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313" w:afterLines="100" w:afterAutospacing="0" w:line="500" w:lineRule="exact"/>
        <w:jc w:val="center"/>
        <w:textAlignment w:val="auto"/>
        <w:rPr>
          <w:rFonts w:cs="Arial"/>
          <w:sz w:val="28"/>
          <w:szCs w:val="28"/>
        </w:rPr>
      </w:pPr>
      <w:r>
        <w:rPr>
          <w:rStyle w:val="12"/>
          <w:rFonts w:cs="Arial"/>
          <w:b/>
          <w:bCs/>
          <w:sz w:val="28"/>
          <w:szCs w:val="28"/>
        </w:rPr>
        <w:t>第一章 总则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第一条</w:t>
      </w:r>
      <w:r>
        <w:rPr>
          <w:rStyle w:val="13"/>
          <w:rFonts w:hint="eastAsia" w:cs="Arial"/>
          <w:sz w:val="28"/>
          <w:szCs w:val="28"/>
        </w:rPr>
        <w:t>　</w:t>
      </w:r>
      <w:r>
        <w:rPr>
          <w:rStyle w:val="13"/>
          <w:rFonts w:cs="Arial"/>
          <w:sz w:val="28"/>
          <w:szCs w:val="28"/>
        </w:rPr>
        <w:t>为了加强党对统一战线工作的集中统一领导，提高统一战线工作的科学化规范化制度化水平，巩固和发展爱国统一战线，根据《中国共产党章程》，制定本条例。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第二条</w:t>
      </w:r>
      <w:r>
        <w:rPr>
          <w:rStyle w:val="13"/>
          <w:rFonts w:hint="eastAsia" w:cs="Arial"/>
          <w:sz w:val="28"/>
          <w:szCs w:val="28"/>
        </w:rPr>
        <w:t>　</w:t>
      </w:r>
      <w:r>
        <w:rPr>
          <w:rStyle w:val="13"/>
          <w:rFonts w:cs="Arial"/>
          <w:sz w:val="28"/>
          <w:szCs w:val="28"/>
        </w:rPr>
        <w:t>本条例所称统一战线，是指中国共产党领导的、以工农联盟为基础的，包括全体社会主义劳动者、社会主义事业的建设者、拥护社会主义的爱国者、拥护祖国统一和致力于中华民族伟大复兴的爱国者的联盟。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第三条</w:t>
      </w:r>
      <w:r>
        <w:rPr>
          <w:rStyle w:val="13"/>
          <w:rFonts w:hint="eastAsia" w:cs="Arial"/>
          <w:sz w:val="28"/>
          <w:szCs w:val="28"/>
        </w:rPr>
        <w:t>　</w:t>
      </w:r>
      <w:r>
        <w:rPr>
          <w:rStyle w:val="13"/>
          <w:rFonts w:cs="Arial"/>
          <w:sz w:val="28"/>
          <w:szCs w:val="28"/>
        </w:rPr>
        <w:t>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第四条</w:t>
      </w:r>
      <w:r>
        <w:rPr>
          <w:rStyle w:val="13"/>
          <w:rFonts w:hint="eastAsia" w:cs="Arial"/>
          <w:sz w:val="28"/>
          <w:szCs w:val="28"/>
        </w:rPr>
        <w:t>　</w:t>
      </w:r>
      <w:r>
        <w:rPr>
          <w:rStyle w:val="13"/>
          <w:rFonts w:cs="Arial"/>
          <w:sz w:val="28"/>
          <w:szCs w:val="28"/>
        </w:rPr>
        <w:t>统一战线工作的原则是：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(一)坚持中国共产党的领导；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(二)坚持高举爱国主义、社会主义旗帜；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(三)坚持围绕中心、服务大局；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(四)坚持大团结大联合；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(五)坚持正确处理一致性和多样性关系；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(六)坚持尊重、维护和照顾同盟者利益；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(七)坚持广交、深交党外朋友；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(八)坚持大统战工作格局。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第五条</w:t>
      </w:r>
      <w:r>
        <w:rPr>
          <w:rStyle w:val="13"/>
          <w:rFonts w:hint="eastAsia" w:cs="Arial"/>
          <w:sz w:val="28"/>
          <w:szCs w:val="28"/>
        </w:rPr>
        <w:t>　</w:t>
      </w:r>
      <w:r>
        <w:rPr>
          <w:rStyle w:val="13"/>
          <w:rFonts w:cs="Arial"/>
          <w:sz w:val="28"/>
          <w:szCs w:val="28"/>
        </w:rPr>
        <w:t>统一战线工作范围是：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(一)民主党派成员；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(二)无党派人士；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(三)党外知识分子；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(四)少数民族人士；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(五)宗教界人士；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(六)非公有制经济人士；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(七)新的社会阶层人士；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(八)出国和归国留学人员；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(九)香港同胞、澳门同胞；</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(十)台湾同胞及其在大陆的亲属；</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(十一)华侨、归侨及侨眷；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(十二)其他需要联系和团结的人员。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统一战线工作对象为党外人士，重点是其中的代表人士。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313" w:afterLines="100" w:afterAutospacing="0" w:line="500" w:lineRule="exact"/>
        <w:jc w:val="center"/>
        <w:textAlignment w:val="auto"/>
        <w:rPr>
          <w:rFonts w:cs="Arial"/>
          <w:sz w:val="28"/>
          <w:szCs w:val="28"/>
        </w:rPr>
      </w:pPr>
      <w:r>
        <w:rPr>
          <w:rStyle w:val="12"/>
          <w:rFonts w:cs="Arial"/>
          <w:b/>
          <w:bCs/>
          <w:sz w:val="28"/>
          <w:szCs w:val="28"/>
        </w:rPr>
        <w:t>第二章 组织领导和职责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第六条</w:t>
      </w:r>
      <w:r>
        <w:rPr>
          <w:rStyle w:val="13"/>
          <w:rFonts w:hint="eastAsia" w:cs="Arial"/>
          <w:sz w:val="28"/>
          <w:szCs w:val="28"/>
        </w:rPr>
        <w:t>　</w:t>
      </w:r>
      <w:r>
        <w:rPr>
          <w:rStyle w:val="13"/>
          <w:rFonts w:cs="Arial"/>
          <w:sz w:val="28"/>
          <w:szCs w:val="28"/>
        </w:rPr>
        <w:t>加强党对统一战线工作的集中统一领导，确保党在统一战线工作中总揽全局、协调各方，保证统一战线工作始终沿着正确政治方向前进。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构建党委统一领导、统战部门牵头协调、有关方面各负其责的大统战工作格局。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第七条</w:t>
      </w:r>
      <w:r>
        <w:rPr>
          <w:rStyle w:val="13"/>
          <w:rFonts w:hint="eastAsia" w:cs="Arial"/>
          <w:sz w:val="28"/>
          <w:szCs w:val="28"/>
        </w:rPr>
        <w:t>　</w:t>
      </w:r>
      <w:r>
        <w:rPr>
          <w:rStyle w:val="13"/>
          <w:rFonts w:cs="Arial"/>
          <w:sz w:val="28"/>
          <w:szCs w:val="28"/>
        </w:rPr>
        <w:t>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中央统一战线工作领导小组办公室设在中央统战部。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第八条</w:t>
      </w:r>
      <w:r>
        <w:rPr>
          <w:rStyle w:val="13"/>
          <w:rFonts w:hint="eastAsia" w:cs="Arial"/>
          <w:sz w:val="28"/>
          <w:szCs w:val="28"/>
        </w:rPr>
        <w:t>　</w:t>
      </w:r>
      <w:r>
        <w:rPr>
          <w:rStyle w:val="13"/>
          <w:rFonts w:cs="Arial"/>
          <w:sz w:val="28"/>
          <w:szCs w:val="28"/>
        </w:rPr>
        <w:t>地方党委对本地区统一战线工作负主体责任，主要职责是：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(一)贯彻落实党中央以及上级党委关于统一战线工作的决策部署和工作要求，指导和督促检查下级党组织做好统一战线工作，重视加强基层统一战线工作；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(二)定期研究统一战线重大问题、部署重要工作，每年向党中央或者上一级党委报告统一战线工作情况；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(三)按照权限制定统一战线工作相关党内法规、规范性文件和重要政策，推动制定统一战线工作相关地方性法规，并组织实施；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(五)落实党中央关于统一战线工作部门和统战干部队伍建设的要求，选优配强统战系统领导班子和主要负责人，加强统战干部、人才队伍建设；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(六)领导同级人大、政府、政协、监察委员会、法院、检察院和有关人民团体、企事业单位等做好本部门本单位本领域统一战线工作；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(七)发现、培养、使用、管理党外代表人士，健全领导干部与党外代表人士联谊交友制度。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其他部门、单位的党组(党委)参照前款规定履行相应统一战线工作职责。中央和国家机关工委以及各级党的机关工委依照授权，加强对党和国家机关统一战线工作的指导和监督检查。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地方党委成立统一战线工作领导小组，组长一般由同级党委书记担任。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第九条</w:t>
      </w:r>
      <w:r>
        <w:rPr>
          <w:rStyle w:val="13"/>
          <w:rFonts w:hint="eastAsia" w:cs="Arial"/>
          <w:sz w:val="28"/>
          <w:szCs w:val="28"/>
        </w:rPr>
        <w:t>　</w:t>
      </w:r>
      <w:r>
        <w:rPr>
          <w:rStyle w:val="13"/>
          <w:rFonts w:cs="Arial"/>
          <w:sz w:val="28"/>
          <w:szCs w:val="28"/>
        </w:rPr>
        <w:t>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(一)贯彻落实党对统一战线工作的理论方针政策和决策部署，拟订统一战线工作政策和规划，向同级党委请示报告统一战线工作并提出意见建议。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(二)统筹协调指导统一战线工作，组织协调开展日常监督检查。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(三)负责发现、联系和培养党外代表人士，在同级党委领导下做好党外代表人士的政治安排，协同有关部门做好安排党外代表人士担任政府和审判机关、检察机关等领导职务的工作。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(四)联系民主党派，牵头协调无党派人士工作，支持民主党派和无党派人士履行职责、发挥作用，支持、帮助民主党派和无党派人士加强自身建设。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(五)开展党外知识分子统一战线工作。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(六)统筹协调民族工作，领导民族工作部门依法管理民族事务。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(七)统一管理宗教工作，领导宗教工作部门依法管理宗教事务。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(八)参与制定、推动落实鼓励支持引导非公有制经济发展的方针政策，统筹开展非公有制经济人士统一战线工作。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(九)统筹开展新的社会阶层人士统一战线工作。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(十)会同有关部门开展港澳统一战线工作，开展对台统一战线工作。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(十一)统一领导海外统一战线工作，统一管理侨务工作，统筹协调有关部门和社会团体涉侨工作。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(十二)协调推进统一战线领域法治建设。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(十三)在统一战线工作中落实意识形态工作责任制，负责开展统一战线宣传工作。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(十五)完成同级党委和上级党委统战部交办的其他任务。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第十条</w:t>
      </w:r>
      <w:r>
        <w:rPr>
          <w:rStyle w:val="13"/>
          <w:rFonts w:hint="eastAsia" w:cs="Arial"/>
          <w:sz w:val="28"/>
          <w:szCs w:val="28"/>
        </w:rPr>
        <w:t>　</w:t>
      </w:r>
      <w:r>
        <w:rPr>
          <w:rStyle w:val="13"/>
          <w:rFonts w:cs="Arial"/>
          <w:sz w:val="28"/>
          <w:szCs w:val="28"/>
        </w:rPr>
        <w:t>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第十一条</w:t>
      </w:r>
      <w:r>
        <w:rPr>
          <w:rStyle w:val="13"/>
          <w:rFonts w:hint="eastAsia" w:cs="Arial"/>
          <w:sz w:val="28"/>
          <w:szCs w:val="28"/>
        </w:rPr>
        <w:t>　</w:t>
      </w:r>
      <w:r>
        <w:rPr>
          <w:rStyle w:val="13"/>
          <w:rFonts w:cs="Arial"/>
          <w:sz w:val="28"/>
          <w:szCs w:val="28"/>
        </w:rPr>
        <w:t>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第三章 民主党派和无党派人士工作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第十二条</w:t>
      </w:r>
      <w:r>
        <w:rPr>
          <w:rStyle w:val="13"/>
          <w:rFonts w:hint="eastAsia" w:cs="Arial"/>
          <w:sz w:val="28"/>
          <w:szCs w:val="28"/>
        </w:rPr>
        <w:t>　</w:t>
      </w:r>
      <w:r>
        <w:rPr>
          <w:rStyle w:val="13"/>
          <w:rFonts w:cs="Arial"/>
          <w:sz w:val="28"/>
          <w:szCs w:val="28"/>
        </w:rPr>
        <w:t>中国共产党领导的多党合作和政治协商制度是中国特色社会主义新型政党制度，是我国的一项基本政治制度。中国共产党同各民主党派实行长期共存、互相监督、肝胆相照、荣辱与共的基本方针。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民主党派是接受中国共产党领导、同中国共产党通力合作的亲密友党，是中国共产党的好参谋、好帮手、好同事，是中国特色社会主义参政党。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无党派人士是指没有参加任何政党、有参政议政愿望和能力、对社会有积极贡献和一定影响的人士，其主体是知识分子。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民主党派的基本职能是参政议政、民主监督、参加中国共产党领导的政治协商。无党派人士参照民主党派履行职能。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第十三条</w:t>
      </w:r>
      <w:r>
        <w:rPr>
          <w:rStyle w:val="13"/>
          <w:rFonts w:hint="eastAsia" w:cs="Arial"/>
          <w:sz w:val="28"/>
          <w:szCs w:val="28"/>
        </w:rPr>
        <w:t>　</w:t>
      </w:r>
      <w:r>
        <w:rPr>
          <w:rStyle w:val="13"/>
          <w:rFonts w:cs="Arial"/>
          <w:sz w:val="28"/>
          <w:szCs w:val="28"/>
        </w:rPr>
        <w:t>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党中央以及地方党委应当按照规定程序开展政党协商。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支持民主党派和无党派人士参与人大协商、政府协商、政协协商以及其他方面的协商。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第十四条</w:t>
      </w:r>
      <w:r>
        <w:rPr>
          <w:rStyle w:val="13"/>
          <w:rFonts w:hint="eastAsia" w:cs="Arial"/>
          <w:sz w:val="28"/>
          <w:szCs w:val="28"/>
        </w:rPr>
        <w:t>　</w:t>
      </w:r>
      <w:r>
        <w:rPr>
          <w:rStyle w:val="13"/>
          <w:rFonts w:cs="Arial"/>
          <w:sz w:val="28"/>
          <w:szCs w:val="28"/>
        </w:rPr>
        <w:t>支持民主党派和无党派人士参政的主要内容是：参加国家政权，参与重要方针政策、重要领导人选的协商，参与国家事务的管理，参与国家方针政策、法律法规的制定和执行。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pacing w:val="-6"/>
          <w:sz w:val="28"/>
          <w:szCs w:val="28"/>
        </w:rPr>
      </w:pPr>
      <w:r>
        <w:rPr>
          <w:rStyle w:val="13"/>
          <w:rFonts w:cs="Arial"/>
          <w:sz w:val="28"/>
          <w:szCs w:val="28"/>
        </w:rPr>
        <w:t>中共中央领导同志的国内考察调研以及重要外事活动，根据统一安</w:t>
      </w:r>
      <w:r>
        <w:rPr>
          <w:rStyle w:val="13"/>
          <w:rFonts w:cs="Arial"/>
          <w:spacing w:val="-6"/>
          <w:sz w:val="28"/>
          <w:szCs w:val="28"/>
        </w:rPr>
        <w:t>排和工作需要，可以邀请民主党派中央负责人、无党派代表人士参加。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第十五条</w:t>
      </w:r>
      <w:r>
        <w:rPr>
          <w:rStyle w:val="13"/>
          <w:rFonts w:hint="eastAsia" w:cs="Arial"/>
          <w:sz w:val="28"/>
          <w:szCs w:val="28"/>
        </w:rPr>
        <w:t>　</w:t>
      </w:r>
      <w:r>
        <w:rPr>
          <w:rStyle w:val="13"/>
          <w:rFonts w:cs="Arial"/>
          <w:sz w:val="28"/>
          <w:szCs w:val="28"/>
        </w:rPr>
        <w:t>中国共产党和各民主党派实行互相监督。中国共产党处于领导和执政地位，自觉接受民主党派的监督。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第十六条</w:t>
      </w:r>
      <w:r>
        <w:rPr>
          <w:rStyle w:val="13"/>
          <w:rFonts w:hint="eastAsia" w:cs="Arial"/>
          <w:sz w:val="28"/>
          <w:szCs w:val="28"/>
        </w:rPr>
        <w:t>　</w:t>
      </w:r>
      <w:r>
        <w:rPr>
          <w:rStyle w:val="13"/>
          <w:rFonts w:cs="Arial"/>
          <w:sz w:val="28"/>
          <w:szCs w:val="28"/>
        </w:rPr>
        <w:t>各级党委应当支持民主党派加强思想政治建设、组织建设、履职能力建设、作风建设、制度建设，支持无党派人士加强自身建设。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帮助民主党派解决机构、编制、经费、办公场所、干部交流和挂职锻炼等方面的问题。为无党派人士履行职责提供必要保障。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第四章 党外知识分子工作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第十七条</w:t>
      </w:r>
      <w:r>
        <w:rPr>
          <w:rStyle w:val="13"/>
          <w:rFonts w:hint="eastAsia" w:cs="Arial"/>
          <w:sz w:val="28"/>
          <w:szCs w:val="28"/>
        </w:rPr>
        <w:t>　</w:t>
      </w:r>
      <w:r>
        <w:rPr>
          <w:rStyle w:val="13"/>
          <w:rFonts w:cs="Arial"/>
          <w:sz w:val="28"/>
          <w:szCs w:val="28"/>
        </w:rPr>
        <w:t>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国家机关和国有企事业单位党组(党委)负责本领域本单位党外知识分子工作，加强思想引导，支持发挥作用，组织党外知识分子参加统一战线工作和活动。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第十八条</w:t>
      </w:r>
      <w:r>
        <w:rPr>
          <w:rStyle w:val="13"/>
          <w:rFonts w:hint="eastAsia" w:cs="Arial"/>
          <w:sz w:val="28"/>
          <w:szCs w:val="28"/>
        </w:rPr>
        <w:t>　</w:t>
      </w:r>
      <w:r>
        <w:rPr>
          <w:rStyle w:val="13"/>
          <w:rFonts w:cs="Arial"/>
          <w:sz w:val="28"/>
          <w:szCs w:val="28"/>
        </w:rPr>
        <w:t>坚持广泛团结、热情服务、积极引导、发挥作用的方针，做好出国和归国留学人员统一战线工作。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第十九条</w:t>
      </w:r>
      <w:r>
        <w:rPr>
          <w:rStyle w:val="13"/>
          <w:rFonts w:hint="eastAsia" w:cs="Arial"/>
          <w:sz w:val="28"/>
          <w:szCs w:val="28"/>
        </w:rPr>
        <w:t>　</w:t>
      </w:r>
      <w:r>
        <w:rPr>
          <w:rStyle w:val="13"/>
          <w:rFonts w:cs="Arial"/>
          <w:sz w:val="28"/>
          <w:szCs w:val="28"/>
        </w:rPr>
        <w:t>各省(自治区、直辖市)、副省级城市和省会城市可以成立党外知识分子联谊会，做好党外知识分子思想政治引领工作。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统战部门应当加强对党外知识分子联谊会的领导。</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第五章 民族工作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第二十条</w:t>
      </w:r>
      <w:r>
        <w:rPr>
          <w:rStyle w:val="13"/>
          <w:rFonts w:hint="eastAsia" w:cs="Arial"/>
          <w:sz w:val="28"/>
          <w:szCs w:val="28"/>
        </w:rPr>
        <w:t>　</w:t>
      </w:r>
      <w:r>
        <w:rPr>
          <w:rStyle w:val="13"/>
          <w:rFonts w:cs="Arial"/>
          <w:sz w:val="28"/>
          <w:szCs w:val="28"/>
        </w:rPr>
        <w:t>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第二十一条</w:t>
      </w:r>
      <w:r>
        <w:rPr>
          <w:rStyle w:val="13"/>
          <w:rFonts w:hint="eastAsia" w:cs="Arial"/>
          <w:sz w:val="28"/>
          <w:szCs w:val="28"/>
        </w:rPr>
        <w:t>　</w:t>
      </w:r>
      <w:r>
        <w:rPr>
          <w:rStyle w:val="13"/>
          <w:rFonts w:cs="Arial"/>
          <w:sz w:val="28"/>
          <w:szCs w:val="28"/>
        </w:rPr>
        <w:t>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第二十二条</w:t>
      </w:r>
      <w:r>
        <w:rPr>
          <w:rStyle w:val="13"/>
          <w:rFonts w:hint="eastAsia" w:cs="Arial"/>
          <w:sz w:val="28"/>
          <w:szCs w:val="28"/>
        </w:rPr>
        <w:t>　</w:t>
      </w:r>
      <w:r>
        <w:rPr>
          <w:rStyle w:val="13"/>
          <w:rFonts w:cs="Arial"/>
          <w:sz w:val="28"/>
          <w:szCs w:val="28"/>
        </w:rPr>
        <w:t>全面深入持久开展马克思主义祖国观、民族观、文化观、历史观宣传教育，开展党的民族理论、政策学习宣传，开展民族团结进步创建，增进各族群众对伟大祖国、中华民族、中华文化、中国共产党、中国特色社会主义的认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防范和打击各种渗透颠覆破坏活动、暴力恐怖活动、民族分裂活动、宗教极端活动，维护国家统一、民族团结和社会稳定。</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第六章 宗教工作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第二十三条</w:t>
      </w:r>
      <w:r>
        <w:rPr>
          <w:rStyle w:val="13"/>
          <w:rFonts w:hint="eastAsia" w:cs="Arial"/>
          <w:sz w:val="28"/>
          <w:szCs w:val="28"/>
        </w:rPr>
        <w:t>　</w:t>
      </w:r>
      <w:r>
        <w:rPr>
          <w:rStyle w:val="13"/>
          <w:rFonts w:cs="Arial"/>
          <w:sz w:val="28"/>
          <w:szCs w:val="28"/>
        </w:rPr>
        <w:t>坚持和发展中国特色社会主义宗教理论，坚持我国宗教中国化方向，坚持以“导”的态度对待宗教，保护合法、制止非法、遏制极端、抵御渗透、打击犯罪，构建积极健康的宗教关系。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第二十四条</w:t>
      </w:r>
      <w:r>
        <w:rPr>
          <w:rStyle w:val="13"/>
          <w:rFonts w:hint="eastAsia" w:cs="Arial"/>
          <w:sz w:val="28"/>
          <w:szCs w:val="28"/>
        </w:rPr>
        <w:t>　</w:t>
      </w:r>
      <w:r>
        <w:rPr>
          <w:rStyle w:val="13"/>
          <w:rFonts w:cs="Arial"/>
          <w:sz w:val="28"/>
          <w:szCs w:val="28"/>
        </w:rPr>
        <w:t>坚持党的宗教工作基本方针：全面贯彻党的宗教信仰自由政策，依法管理宗教事务，坚持独立自主自办原则，积极引导宗教与社会主义社会相适应。</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尊重和保护公民信仰宗教和不信仰宗教的自由。坚持政教分离。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防范外国势力干预和支配我国宗教团体和宗教事务。防范和抵御境外利用宗教进行渗透。支持和鼓励宗教界在独立自主、平等友好、互相尊重的基础上开展对外交往。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第二十五条</w:t>
      </w:r>
      <w:r>
        <w:rPr>
          <w:rStyle w:val="13"/>
          <w:rFonts w:hint="eastAsia" w:cs="Arial"/>
          <w:sz w:val="28"/>
          <w:szCs w:val="28"/>
        </w:rPr>
        <w:t>　</w:t>
      </w:r>
      <w:r>
        <w:rPr>
          <w:rStyle w:val="13"/>
          <w:rFonts w:cs="Arial"/>
          <w:sz w:val="28"/>
          <w:szCs w:val="28"/>
        </w:rPr>
        <w:t>坚持政治上团结合作、信仰上互相尊重，支持宗教团体加强自身建设和人才培养，巩固和发展党同宗教界的爱国统一战线。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共产党员应当团结信教群众，但不得信仰宗教。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第二十六条</w:t>
      </w:r>
      <w:r>
        <w:rPr>
          <w:rStyle w:val="13"/>
          <w:rFonts w:hint="eastAsia" w:cs="Arial"/>
          <w:sz w:val="28"/>
          <w:szCs w:val="28"/>
        </w:rPr>
        <w:t>　</w:t>
      </w:r>
      <w:r>
        <w:rPr>
          <w:rStyle w:val="13"/>
          <w:rFonts w:cs="Arial"/>
          <w:sz w:val="28"/>
          <w:szCs w:val="28"/>
        </w:rPr>
        <w:t>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第七章 非公有制经济领域统一战线工作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第二十七条</w:t>
      </w:r>
      <w:r>
        <w:rPr>
          <w:rStyle w:val="13"/>
          <w:rFonts w:hint="eastAsia" w:cs="Arial"/>
          <w:sz w:val="28"/>
          <w:szCs w:val="28"/>
        </w:rPr>
        <w:t>　</w:t>
      </w:r>
      <w:r>
        <w:rPr>
          <w:rStyle w:val="13"/>
          <w:rFonts w:cs="Arial"/>
          <w:sz w:val="28"/>
          <w:szCs w:val="28"/>
        </w:rPr>
        <w:t>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第二十八条</w:t>
      </w:r>
      <w:r>
        <w:rPr>
          <w:rStyle w:val="13"/>
          <w:rFonts w:hint="eastAsia" w:cs="Arial"/>
          <w:sz w:val="28"/>
          <w:szCs w:val="28"/>
        </w:rPr>
        <w:t>　</w:t>
      </w:r>
      <w:r>
        <w:rPr>
          <w:rStyle w:val="13"/>
          <w:rFonts w:cs="Arial"/>
          <w:sz w:val="28"/>
          <w:szCs w:val="28"/>
        </w:rPr>
        <w:t>全面贯彻信任、团结、服务、引导、教育的方针，深入开展理想信念教育，引导非公有制经济人士爱国、敬业、创新、守法、诚信、贡献，做合格的中国特色社会主义事业建设者。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建立健全政企沟通协商制度。了解反映非公有制经济人士诉求，帮助其依照法定程序维护合法权益。畅通非公有制经济人士有序政治参与渠道，引导规范政治参与行为。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cs="Arial"/>
          <w:sz w:val="28"/>
          <w:szCs w:val="28"/>
        </w:rPr>
      </w:pPr>
      <w:r>
        <w:rPr>
          <w:rStyle w:val="13"/>
          <w:rFonts w:cs="Arial"/>
          <w:sz w:val="28"/>
          <w:szCs w:val="28"/>
        </w:rPr>
        <w:t>培育和发展中国特色商会组织，推动统一战线工作向商会组织有效覆盖。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cs="Arial"/>
          <w:sz w:val="28"/>
          <w:szCs w:val="28"/>
        </w:rPr>
      </w:pPr>
      <w:r>
        <w:rPr>
          <w:rStyle w:val="13"/>
          <w:rFonts w:cs="Arial"/>
          <w:b/>
          <w:sz w:val="28"/>
          <w:szCs w:val="28"/>
        </w:rPr>
        <w:t>第二十九条</w:t>
      </w:r>
      <w:r>
        <w:rPr>
          <w:rStyle w:val="13"/>
          <w:rFonts w:hint="eastAsia" w:cs="Arial"/>
          <w:sz w:val="28"/>
          <w:szCs w:val="28"/>
        </w:rPr>
        <w:t>　</w:t>
      </w:r>
      <w:r>
        <w:rPr>
          <w:rStyle w:val="13"/>
          <w:rFonts w:cs="Arial"/>
          <w:sz w:val="28"/>
          <w:szCs w:val="28"/>
        </w:rPr>
        <w:t>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cs="Arial"/>
          <w:sz w:val="28"/>
          <w:szCs w:val="28"/>
        </w:rPr>
      </w:pPr>
      <w:r>
        <w:rPr>
          <w:rStyle w:val="13"/>
          <w:rFonts w:cs="Arial"/>
          <w:sz w:val="28"/>
          <w:szCs w:val="28"/>
        </w:rPr>
        <w:t>工商联参加政治协商、参政议政、民主监督的具体内容和形式参照本条例第三章有关规定执行。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cs="Arial"/>
          <w:sz w:val="28"/>
          <w:szCs w:val="28"/>
        </w:rPr>
      </w:pPr>
      <w:r>
        <w:rPr>
          <w:rStyle w:val="13"/>
          <w:rFonts w:cs="Arial"/>
          <w:sz w:val="28"/>
          <w:szCs w:val="28"/>
        </w:rPr>
        <w:t>工商联对所属商会履行业务主管单位职责，对会员开展思想政治工作、教育培训，对所属商会主要负责人进行考察考核。工商联对其他以民营企业和民营经济人士为主体的行业协会商会加强联系、指导和服务。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cs="Arial"/>
          <w:sz w:val="28"/>
          <w:szCs w:val="28"/>
        </w:rPr>
      </w:pPr>
      <w:r>
        <w:rPr>
          <w:rStyle w:val="13"/>
          <w:rFonts w:cs="Arial"/>
          <w:b/>
          <w:sz w:val="28"/>
          <w:szCs w:val="28"/>
        </w:rPr>
        <w:t>第三十条</w:t>
      </w:r>
      <w:r>
        <w:rPr>
          <w:rStyle w:val="13"/>
          <w:rFonts w:hint="eastAsia" w:cs="Arial"/>
          <w:sz w:val="28"/>
          <w:szCs w:val="28"/>
        </w:rPr>
        <w:t>　</w:t>
      </w:r>
      <w:r>
        <w:rPr>
          <w:rStyle w:val="13"/>
          <w:rFonts w:cs="Arial"/>
          <w:sz w:val="28"/>
          <w:szCs w:val="28"/>
        </w:rPr>
        <w:t>统战部、工商联按照同级党委安排，参与民营企业党建工作。工商联党组应当支持和配合做好所属会员企业党组织组建工作。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cs="Arial"/>
          <w:sz w:val="28"/>
          <w:szCs w:val="28"/>
        </w:rPr>
      </w:pPr>
      <w:r>
        <w:rPr>
          <w:rStyle w:val="13"/>
          <w:rFonts w:cs="Arial"/>
          <w:sz w:val="28"/>
          <w:szCs w:val="28"/>
        </w:rPr>
        <w:t>工商联党组对所属商会党建工作履行全面从严治党主体责任。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20" w:lineRule="exact"/>
        <w:jc w:val="center"/>
        <w:textAlignment w:val="auto"/>
        <w:rPr>
          <w:rFonts w:cs="Arial"/>
          <w:sz w:val="28"/>
          <w:szCs w:val="28"/>
        </w:rPr>
      </w:pPr>
      <w:r>
        <w:rPr>
          <w:rStyle w:val="12"/>
          <w:rFonts w:cs="Arial"/>
          <w:b/>
          <w:bCs/>
          <w:sz w:val="28"/>
          <w:szCs w:val="28"/>
        </w:rPr>
        <w:t>第八章 新的社会阶层人士统一战线工作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cs="Arial"/>
          <w:sz w:val="28"/>
          <w:szCs w:val="28"/>
        </w:rPr>
      </w:pPr>
      <w:r>
        <w:rPr>
          <w:rStyle w:val="13"/>
          <w:rFonts w:cs="Arial"/>
          <w:b/>
          <w:sz w:val="28"/>
          <w:szCs w:val="28"/>
        </w:rPr>
        <w:t>第三十一条</w:t>
      </w:r>
      <w:r>
        <w:rPr>
          <w:rStyle w:val="13"/>
          <w:rFonts w:hint="eastAsia" w:cs="Arial"/>
          <w:sz w:val="28"/>
          <w:szCs w:val="28"/>
        </w:rPr>
        <w:t>　</w:t>
      </w:r>
      <w:r>
        <w:rPr>
          <w:rStyle w:val="13"/>
          <w:rFonts w:cs="Arial"/>
          <w:sz w:val="28"/>
          <w:szCs w:val="28"/>
        </w:rPr>
        <w:t>新的社会阶层人士主要包括：民营企业和外商投资企业管理技术人员、中介组织和社会组织从业人员、自由职业人员、新媒体从业人员等。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cs="Arial"/>
          <w:sz w:val="28"/>
          <w:szCs w:val="28"/>
        </w:rPr>
      </w:pPr>
      <w:r>
        <w:rPr>
          <w:rStyle w:val="13"/>
          <w:rFonts w:cs="Arial"/>
          <w:b/>
          <w:sz w:val="28"/>
          <w:szCs w:val="28"/>
        </w:rPr>
        <w:t>第三十二条</w:t>
      </w:r>
      <w:r>
        <w:rPr>
          <w:rStyle w:val="13"/>
          <w:rFonts w:hint="eastAsia" w:cs="Arial"/>
          <w:sz w:val="28"/>
          <w:szCs w:val="28"/>
        </w:rPr>
        <w:t>　</w:t>
      </w:r>
      <w:r>
        <w:rPr>
          <w:rStyle w:val="13"/>
          <w:rFonts w:cs="Arial"/>
          <w:sz w:val="28"/>
          <w:szCs w:val="28"/>
        </w:rPr>
        <w:t>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第三十三条</w:t>
      </w:r>
      <w:r>
        <w:rPr>
          <w:rStyle w:val="13"/>
          <w:rFonts w:hint="eastAsia" w:cs="Arial"/>
          <w:sz w:val="28"/>
          <w:szCs w:val="28"/>
        </w:rPr>
        <w:t>　</w:t>
      </w:r>
      <w:r>
        <w:rPr>
          <w:rStyle w:val="13"/>
          <w:rFonts w:cs="Arial"/>
          <w:sz w:val="28"/>
          <w:szCs w:val="28"/>
        </w:rPr>
        <w:t>与新的社会阶层人士联系密切的党政部门、群众团体、社会组织等，应当发挥职能作用，健全工作机制，密切协调配合，共同做好新的社会阶层人士统一战线工作。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新的社会阶层人士所在街道、社区、园区、企业等的党组织应当落实主体责任，把新的社会阶层人士统一战线工作纳入重要工作职责，研究解决突出问题。</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第九章 港澳台统一战线工作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第三十四条</w:t>
      </w:r>
      <w:r>
        <w:rPr>
          <w:rStyle w:val="13"/>
          <w:rFonts w:hint="eastAsia" w:cs="Arial"/>
          <w:sz w:val="28"/>
          <w:szCs w:val="28"/>
        </w:rPr>
        <w:t>　</w:t>
      </w:r>
      <w:r>
        <w:rPr>
          <w:rStyle w:val="13"/>
          <w:rFonts w:cs="Arial"/>
          <w:sz w:val="28"/>
          <w:szCs w:val="28"/>
        </w:rPr>
        <w:t>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第三十五条</w:t>
      </w:r>
      <w:r>
        <w:rPr>
          <w:rStyle w:val="13"/>
          <w:rFonts w:hint="eastAsia" w:cs="Arial"/>
          <w:sz w:val="28"/>
          <w:szCs w:val="28"/>
        </w:rPr>
        <w:t>　</w:t>
      </w:r>
      <w:r>
        <w:rPr>
          <w:rStyle w:val="13"/>
          <w:rFonts w:cs="Arial"/>
          <w:sz w:val="28"/>
          <w:szCs w:val="28"/>
        </w:rPr>
        <w:t>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第三十六条</w:t>
      </w:r>
      <w:r>
        <w:rPr>
          <w:rStyle w:val="13"/>
          <w:rFonts w:hint="eastAsia" w:cs="Arial"/>
          <w:sz w:val="28"/>
          <w:szCs w:val="28"/>
        </w:rPr>
        <w:t>　</w:t>
      </w:r>
      <w:r>
        <w:rPr>
          <w:rStyle w:val="13"/>
          <w:rFonts w:cs="Arial"/>
          <w:sz w:val="28"/>
          <w:szCs w:val="28"/>
        </w:rPr>
        <w:t>支持民主党派和无党派人士，指导相关人民团体和社会团体，在港澳台统一战线工作中发挥作用。</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第十章 海外统一战线工作和侨务工作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第三十七条</w:t>
      </w:r>
      <w:r>
        <w:rPr>
          <w:rStyle w:val="13"/>
          <w:rFonts w:hint="eastAsia" w:cs="Arial"/>
          <w:sz w:val="28"/>
          <w:szCs w:val="28"/>
        </w:rPr>
        <w:t>　</w:t>
      </w:r>
      <w:r>
        <w:rPr>
          <w:rStyle w:val="13"/>
          <w:rFonts w:cs="Arial"/>
          <w:sz w:val="28"/>
          <w:szCs w:val="28"/>
        </w:rPr>
        <w:t>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第三十八条</w:t>
      </w:r>
      <w:r>
        <w:rPr>
          <w:rStyle w:val="13"/>
          <w:rFonts w:hint="eastAsia" w:cs="Arial"/>
          <w:sz w:val="28"/>
          <w:szCs w:val="28"/>
        </w:rPr>
        <w:t>　</w:t>
      </w:r>
      <w:r>
        <w:rPr>
          <w:rStyle w:val="13"/>
          <w:rFonts w:cs="Arial"/>
          <w:sz w:val="28"/>
          <w:szCs w:val="28"/>
        </w:rPr>
        <w:t>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保护归侨、侨眷合法权利和利益，适当照顾归侨、侨眷特点，积极发挥他们与海外联系广泛的优势作用。</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第十一章 党外代表人士队伍建设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第三十九条</w:t>
      </w:r>
      <w:r>
        <w:rPr>
          <w:rStyle w:val="13"/>
          <w:rFonts w:hint="eastAsia" w:cs="Arial"/>
          <w:sz w:val="28"/>
          <w:szCs w:val="28"/>
        </w:rPr>
        <w:t>　</w:t>
      </w:r>
      <w:r>
        <w:rPr>
          <w:rStyle w:val="13"/>
          <w:rFonts w:cs="Arial"/>
          <w:sz w:val="28"/>
          <w:szCs w:val="28"/>
        </w:rPr>
        <w:t>党外代表人士是指与中国共产党团结合作、作出较大贡献、有一定社会影响的人士，其标准是政治坚定、业绩突出、群众认同。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第四十条</w:t>
      </w:r>
      <w:r>
        <w:rPr>
          <w:rStyle w:val="13"/>
          <w:rFonts w:hint="eastAsia" w:cs="Arial"/>
          <w:sz w:val="28"/>
          <w:szCs w:val="28"/>
        </w:rPr>
        <w:t>　</w:t>
      </w:r>
      <w:r>
        <w:rPr>
          <w:rStyle w:val="13"/>
          <w:rFonts w:cs="Arial"/>
          <w:sz w:val="28"/>
          <w:szCs w:val="28"/>
        </w:rPr>
        <w:t>加强党外代表人士的发现储备。发挥高等学校、科研院所培养和选拔党外代表人士的重要基地作用，注意从国家机关、国有企事业单位、民营企业以及新的社会阶层人士、出国和归国留学人员中发现党外代表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第四十一条</w:t>
      </w:r>
      <w:r>
        <w:rPr>
          <w:rStyle w:val="13"/>
          <w:rFonts w:hint="eastAsia" w:cs="Arial"/>
          <w:sz w:val="28"/>
          <w:szCs w:val="28"/>
        </w:rPr>
        <w:t>　</w:t>
      </w:r>
      <w:r>
        <w:rPr>
          <w:rStyle w:val="13"/>
          <w:rFonts w:cs="Arial"/>
          <w:sz w:val="28"/>
          <w:szCs w:val="28"/>
        </w:rPr>
        <w:t>坚持政治培训为主，开展对党外代表人士的理论培训。发挥社会主义学院作为统一战线人才教育培养主阵地作用，重视发挥党校(行政学院)、干部学院的作用，合理利用高等学校等培训资源。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加强党外代表人士的实践锻炼，将党外干部纳入党政领导干部交流总体安排。</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第四十二条</w:t>
      </w:r>
      <w:r>
        <w:rPr>
          <w:rStyle w:val="13"/>
          <w:rFonts w:hint="eastAsia" w:cs="Arial"/>
          <w:sz w:val="28"/>
          <w:szCs w:val="28"/>
        </w:rPr>
        <w:t>　</w:t>
      </w:r>
      <w:r>
        <w:rPr>
          <w:rStyle w:val="13"/>
          <w:rFonts w:cs="Arial"/>
          <w:sz w:val="28"/>
          <w:szCs w:val="28"/>
        </w:rPr>
        <w:t>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全国和省级人大常委会中应当有民主党派成员或者无党派人士担任专职副秘书长。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统战部门会商有关部门，负责人大代表、人大常委会组成人员中的党外候选人的推荐提名工作。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第四十三条</w:t>
      </w:r>
      <w:r>
        <w:rPr>
          <w:rStyle w:val="13"/>
          <w:rFonts w:hint="eastAsia" w:cs="Arial"/>
          <w:sz w:val="28"/>
          <w:szCs w:val="28"/>
        </w:rPr>
        <w:t>　</w:t>
      </w:r>
      <w:r>
        <w:rPr>
          <w:rStyle w:val="13"/>
          <w:rFonts w:cs="Arial"/>
          <w:sz w:val="28"/>
          <w:szCs w:val="28"/>
        </w:rPr>
        <w:t>省、市两级政府领导班子应当配备党外干部。县级政府领导班子从实际出发积极配备党外干部。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各级政府部门除有特殊要求外，均可以积极配备党外干部担任领导职务，重点在行政执法监督、与群众利益密切相关、紧密联系知识分子和专业技术性强的部门配备。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符合条件的党外干部可以担任政府部门(单位)行政正职。各省(自治区、直辖市)在政府组成部门中应当配备2名左右党外正职。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第四十四条</w:t>
      </w:r>
      <w:r>
        <w:rPr>
          <w:rStyle w:val="13"/>
          <w:rFonts w:hint="eastAsia" w:cs="Arial"/>
          <w:sz w:val="28"/>
          <w:szCs w:val="28"/>
        </w:rPr>
        <w:t>　</w:t>
      </w:r>
      <w:r>
        <w:rPr>
          <w:rStyle w:val="13"/>
          <w:rFonts w:cs="Arial"/>
          <w:sz w:val="28"/>
          <w:szCs w:val="28"/>
        </w:rPr>
        <w:t>党外代表人士在各级政协中应当占有较大比例，换届时委员不少于60%，常委不少于65%；在各级政协领导班子中副主席不少于50%(不包括民族自治地方)。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全国政协和省级政协应当有民主党派成员或者无党派人士担任专职副秘书长。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政协各专门委员会主任、副主任以及委员中的党外代表人士应当占有适当比例。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第四十五条</w:t>
      </w:r>
      <w:r>
        <w:rPr>
          <w:rStyle w:val="13"/>
          <w:rFonts w:hint="eastAsia" w:cs="Arial"/>
          <w:sz w:val="28"/>
          <w:szCs w:val="28"/>
        </w:rPr>
        <w:t>　</w:t>
      </w:r>
      <w:r>
        <w:rPr>
          <w:rStyle w:val="13"/>
          <w:rFonts w:cs="Arial"/>
          <w:sz w:val="28"/>
          <w:szCs w:val="28"/>
        </w:rPr>
        <w:t>各级法院、检察院领导班子应当配备党外干部。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高等学校领导班子中一般应当配备党外干部，符合条件的党外干部可以担任行政正职。加大在群团组织、科研院所、国有企业领导班子中选配党外干部的力度。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坚持参事室统战性、咨询性和文史研究馆统战性、荣誉性的性质，党外参事、党外馆员不少于70%。参事室、文史研究馆领导班子中应当配备党外代表人士。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监察委员会、法院、检察院和政府有关部门应当聘请党外代表人士担任特约人员。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举荐党外代表人士在有关社会团体任职。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第四十六条</w:t>
      </w:r>
      <w:r>
        <w:rPr>
          <w:rStyle w:val="13"/>
          <w:rFonts w:hint="eastAsia" w:cs="Arial"/>
          <w:sz w:val="28"/>
          <w:szCs w:val="28"/>
        </w:rPr>
        <w:t>　</w:t>
      </w:r>
      <w:r>
        <w:rPr>
          <w:rStyle w:val="13"/>
          <w:rFonts w:cs="Arial"/>
          <w:sz w:val="28"/>
          <w:szCs w:val="28"/>
        </w:rPr>
        <w:t>符合条件的省级民主党派主委、工商联主席、无党派代表人士一般应当进入同级人大常委会、政府、政协领导班子。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除特殊情况外，人大常委会、政协领导班子中的党外代表人士应当与担任同级职务的党内干部享受同等待遇。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第四十七条</w:t>
      </w:r>
      <w:r>
        <w:rPr>
          <w:rStyle w:val="13"/>
          <w:rFonts w:hint="eastAsia" w:cs="Arial"/>
          <w:sz w:val="28"/>
          <w:szCs w:val="28"/>
        </w:rPr>
        <w:t>　</w:t>
      </w:r>
      <w:r>
        <w:rPr>
          <w:rStyle w:val="13"/>
          <w:rFonts w:cs="Arial"/>
          <w:sz w:val="28"/>
          <w:szCs w:val="28"/>
        </w:rPr>
        <w:t>各级人大代表候选人和各级政协委员中应当有适当数量的民营经济人士、新的社会阶层人士。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第四十八条</w:t>
      </w:r>
      <w:r>
        <w:rPr>
          <w:rStyle w:val="13"/>
          <w:rFonts w:hint="eastAsia" w:cs="Arial"/>
          <w:sz w:val="28"/>
          <w:szCs w:val="28"/>
        </w:rPr>
        <w:t>　</w:t>
      </w:r>
      <w:r>
        <w:rPr>
          <w:rStyle w:val="13"/>
          <w:rFonts w:cs="Arial"/>
          <w:sz w:val="28"/>
          <w:szCs w:val="28"/>
        </w:rPr>
        <w:t>加强对党外代表人士的管理，重点了解掌握其政治表现、思想状况、履行职责、廉洁自律和个人重要事项变化情况，特别是在重大原则问题上的政治立场和态度。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第四十九条</w:t>
      </w:r>
      <w:r>
        <w:rPr>
          <w:rStyle w:val="13"/>
          <w:rFonts w:hint="eastAsia" w:cs="Arial"/>
          <w:sz w:val="28"/>
          <w:szCs w:val="28"/>
        </w:rPr>
        <w:t>　</w:t>
      </w:r>
      <w:r>
        <w:rPr>
          <w:rStyle w:val="13"/>
          <w:rFonts w:cs="Arial"/>
          <w:sz w:val="28"/>
          <w:szCs w:val="28"/>
        </w:rPr>
        <w:t>搞好党同党外代表人士的合作共事。坚持集体领导和个人分工负责相结合，保证党外干部对分管工作享有行政管理的指挥权、处理问题的决定权、人事任免的建议权。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第五十条</w:t>
      </w:r>
      <w:r>
        <w:rPr>
          <w:rStyle w:val="13"/>
          <w:rFonts w:hint="eastAsia" w:cs="Arial"/>
          <w:sz w:val="28"/>
          <w:szCs w:val="28"/>
        </w:rPr>
        <w:t>　</w:t>
      </w:r>
      <w:r>
        <w:rPr>
          <w:rStyle w:val="13"/>
          <w:rFonts w:cs="Arial"/>
          <w:sz w:val="28"/>
          <w:szCs w:val="28"/>
        </w:rPr>
        <w:t>各级党委应当把党外代表人士队伍建设纳入干部和人才队伍建设总体规划，在优秀年轻干部队伍中统筹考虑党外干部。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cs="Arial"/>
          <w:sz w:val="28"/>
          <w:szCs w:val="28"/>
        </w:rPr>
      </w:pPr>
      <w:r>
        <w:rPr>
          <w:rStyle w:val="13"/>
          <w:rFonts w:cs="Arial"/>
          <w:sz w:val="28"/>
          <w:szCs w:val="28"/>
        </w:rPr>
        <w:t>建立健全组织部门、统战部门协作配合机制。在动议和讨论决定党外干部的任免、调动、交流前，应当征求统战部门的意见。</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第十二章 统战部门自身建设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第五十一条</w:t>
      </w:r>
      <w:r>
        <w:rPr>
          <w:rStyle w:val="13"/>
          <w:rFonts w:hint="eastAsia" w:cs="Arial"/>
          <w:sz w:val="28"/>
          <w:szCs w:val="28"/>
        </w:rPr>
        <w:t>　</w:t>
      </w:r>
      <w:r>
        <w:rPr>
          <w:rStyle w:val="13"/>
          <w:rFonts w:cs="Arial"/>
          <w:sz w:val="28"/>
          <w:szCs w:val="28"/>
        </w:rPr>
        <w:t>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第五十二条</w:t>
      </w:r>
      <w:r>
        <w:rPr>
          <w:rStyle w:val="13"/>
          <w:rFonts w:hint="eastAsia" w:cs="Arial"/>
          <w:sz w:val="28"/>
          <w:szCs w:val="28"/>
        </w:rPr>
        <w:t>　</w:t>
      </w:r>
      <w:r>
        <w:rPr>
          <w:rStyle w:val="13"/>
          <w:rFonts w:cs="Arial"/>
          <w:sz w:val="28"/>
          <w:szCs w:val="28"/>
        </w:rPr>
        <w:t>加强党的思想建设，用习近平新时代中国特色社会主义思想特别是习近平总书记关于加强和改进统一战线工作的重要思想武装头脑、指导实践、推动工作。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第五十三条</w:t>
      </w:r>
      <w:r>
        <w:rPr>
          <w:rStyle w:val="13"/>
          <w:rFonts w:hint="eastAsia" w:cs="Arial"/>
          <w:sz w:val="28"/>
          <w:szCs w:val="28"/>
        </w:rPr>
        <w:t>　</w:t>
      </w:r>
      <w:r>
        <w:rPr>
          <w:rStyle w:val="13"/>
          <w:rFonts w:cs="Arial"/>
          <w:sz w:val="28"/>
          <w:szCs w:val="28"/>
        </w:rPr>
        <w:t>加强党的组织建设，贯彻新时代党的组织路线，坚持民主集中制，树立和坚持正确选人用人导向，加强干部培养、交流和锻炼，打造政治坚定、业务精通、作风过硬的统战干部队伍。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第五十四条</w:t>
      </w:r>
      <w:r>
        <w:rPr>
          <w:rStyle w:val="13"/>
          <w:rFonts w:hint="eastAsia" w:cs="Arial"/>
          <w:sz w:val="28"/>
          <w:szCs w:val="28"/>
        </w:rPr>
        <w:t>　</w:t>
      </w:r>
      <w:r>
        <w:rPr>
          <w:rStyle w:val="13"/>
          <w:rFonts w:cs="Arial"/>
          <w:sz w:val="28"/>
          <w:szCs w:val="28"/>
        </w:rPr>
        <w:t>加强党的作风建设，坚决纠正“四风”，践行党的群众路线，教育、引导统战干部担当作为，加强同党外人士的团结联系，对党外人士待之以诚、动之以情、晓之以理、助之以实，做到诚恳谦和、平等待人、廉洁奉公。</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第五十五条</w:t>
      </w:r>
      <w:r>
        <w:rPr>
          <w:rStyle w:val="13"/>
          <w:rFonts w:hint="eastAsia" w:cs="Arial"/>
          <w:sz w:val="28"/>
          <w:szCs w:val="28"/>
        </w:rPr>
        <w:t>　</w:t>
      </w:r>
      <w:r>
        <w:rPr>
          <w:rStyle w:val="13"/>
          <w:rFonts w:cs="Arial"/>
          <w:sz w:val="28"/>
          <w:szCs w:val="28"/>
        </w:rPr>
        <w:t>加强党的纪律建设，做好纪检监察工作，监督约束统战干部严守政治纪律和政治规矩，始终做到知敬畏、存戒惧、守底线。</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第十三章 保障和监督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第五十六条</w:t>
      </w:r>
      <w:r>
        <w:rPr>
          <w:rStyle w:val="13"/>
          <w:rFonts w:hint="eastAsia" w:cs="Arial"/>
          <w:sz w:val="28"/>
          <w:szCs w:val="28"/>
        </w:rPr>
        <w:t>　</w:t>
      </w:r>
      <w:r>
        <w:rPr>
          <w:rStyle w:val="13"/>
          <w:rFonts w:cs="Arial"/>
          <w:sz w:val="28"/>
          <w:szCs w:val="28"/>
        </w:rPr>
        <w:t>各级党委和政府应当制定完善支持统一战线工作的政策，做好保障工作。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第五十七条</w:t>
      </w:r>
      <w:r>
        <w:rPr>
          <w:rStyle w:val="13"/>
          <w:rFonts w:hint="eastAsia" w:cs="Arial"/>
          <w:sz w:val="28"/>
          <w:szCs w:val="28"/>
        </w:rPr>
        <w:t>　</w:t>
      </w:r>
      <w:r>
        <w:rPr>
          <w:rStyle w:val="13"/>
          <w:rFonts w:cs="Arial"/>
          <w:sz w:val="28"/>
          <w:szCs w:val="28"/>
        </w:rPr>
        <w:t>对统一战线工作先进集体和先进个人，按照有关规定给予表彰奖励。</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第五十八条</w:t>
      </w:r>
      <w:r>
        <w:rPr>
          <w:rStyle w:val="13"/>
          <w:rFonts w:hint="eastAsia" w:cs="Arial"/>
          <w:sz w:val="28"/>
          <w:szCs w:val="28"/>
        </w:rPr>
        <w:t>　</w:t>
      </w:r>
      <w:r>
        <w:rPr>
          <w:rStyle w:val="13"/>
          <w:rFonts w:cs="Arial"/>
          <w:sz w:val="28"/>
          <w:szCs w:val="28"/>
        </w:rPr>
        <w:t>各级党委(党组)应当落实全面从严治党主体责任，加强对本条例执行情况的监督检查，将本条例执行情况纳入领导班子、领导干部目标管理和考核体系，纳入政治巡视巡察、监督执纪问责范围。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第五十九条</w:t>
      </w:r>
      <w:r>
        <w:rPr>
          <w:rStyle w:val="13"/>
          <w:rFonts w:hint="eastAsia" w:cs="Arial"/>
          <w:sz w:val="28"/>
          <w:szCs w:val="28"/>
        </w:rPr>
        <w:t>　</w:t>
      </w:r>
      <w:r>
        <w:rPr>
          <w:rStyle w:val="13"/>
          <w:rFonts w:cs="Arial"/>
          <w:sz w:val="28"/>
          <w:szCs w:val="28"/>
        </w:rPr>
        <w:t>违反本条例有关规定的，根据情节轻重以及危害程度，对相关党组织、党的领导干部进行问责。</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00" w:lineRule="exact"/>
        <w:jc w:val="center"/>
        <w:textAlignment w:val="auto"/>
        <w:rPr>
          <w:rFonts w:cs="Arial"/>
          <w:sz w:val="28"/>
          <w:szCs w:val="28"/>
        </w:rPr>
      </w:pPr>
      <w:r>
        <w:rPr>
          <w:rStyle w:val="12"/>
          <w:rFonts w:cs="Arial"/>
          <w:b/>
          <w:bCs/>
          <w:sz w:val="28"/>
          <w:szCs w:val="28"/>
        </w:rPr>
        <w:t>第十四章 附则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第六十条</w:t>
      </w:r>
      <w:r>
        <w:rPr>
          <w:rStyle w:val="13"/>
          <w:rFonts w:hint="eastAsia" w:cs="Arial"/>
          <w:sz w:val="28"/>
          <w:szCs w:val="28"/>
        </w:rPr>
        <w:t>　</w:t>
      </w:r>
      <w:r>
        <w:rPr>
          <w:rStyle w:val="13"/>
          <w:rFonts w:cs="Arial"/>
          <w:sz w:val="28"/>
          <w:szCs w:val="28"/>
        </w:rPr>
        <w:t>本条例由中央统战部负责解释。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cs="Arial"/>
          <w:sz w:val="28"/>
          <w:szCs w:val="28"/>
        </w:rPr>
      </w:pPr>
      <w:r>
        <w:rPr>
          <w:rStyle w:val="13"/>
          <w:rFonts w:cs="Arial"/>
          <w:b/>
          <w:sz w:val="28"/>
          <w:szCs w:val="28"/>
        </w:rPr>
        <w:t>第六十一</w:t>
      </w:r>
      <w:r>
        <w:rPr>
          <w:rStyle w:val="13"/>
          <w:rFonts w:cs="Arial"/>
          <w:sz w:val="28"/>
          <w:szCs w:val="28"/>
        </w:rPr>
        <w:t>条</w:t>
      </w:r>
      <w:r>
        <w:rPr>
          <w:rStyle w:val="13"/>
          <w:rFonts w:hint="eastAsia" w:cs="Arial"/>
          <w:sz w:val="28"/>
          <w:szCs w:val="28"/>
        </w:rPr>
        <w:t>　</w:t>
      </w:r>
      <w:r>
        <w:rPr>
          <w:rStyle w:val="13"/>
          <w:rFonts w:cs="Arial"/>
          <w:sz w:val="28"/>
          <w:szCs w:val="28"/>
        </w:rPr>
        <w:t>本条例自发布之日起施行。</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rPr>
      </w:pPr>
    </w:p>
    <w:p>
      <w:pPr>
        <w:keepNext w:val="0"/>
        <w:keepLines w:val="0"/>
        <w:pageBreakBefore w:val="0"/>
        <w:widowControl/>
        <w:kinsoku/>
        <w:wordWrap/>
        <w:overflowPunct/>
        <w:topLinePunct w:val="0"/>
        <w:autoSpaceDE/>
        <w:autoSpaceDN/>
        <w:bidi w:val="0"/>
        <w:adjustRightInd/>
        <w:snapToGrid/>
        <w:spacing w:line="500" w:lineRule="exact"/>
        <w:ind w:firstLine="561"/>
        <w:jc w:val="both"/>
        <w:textAlignment w:val="auto"/>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楷体 Std R">
    <w:altName w:val="楷体_GB2312"/>
    <w:panose1 w:val="00000000000000000000"/>
    <w:charset w:val="86"/>
    <w:family w:val="roman"/>
    <w:pitch w:val="default"/>
    <w:sig w:usb0="00000000" w:usb1="00000000" w:usb2="00000010" w:usb3="00000000" w:csb0="00060007"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7B"/>
    <w:rsid w:val="00043076"/>
    <w:rsid w:val="000E7F64"/>
    <w:rsid w:val="00151D49"/>
    <w:rsid w:val="004B627B"/>
    <w:rsid w:val="005570C9"/>
    <w:rsid w:val="005A38AA"/>
    <w:rsid w:val="006126CF"/>
    <w:rsid w:val="007E54FE"/>
    <w:rsid w:val="00821E3A"/>
    <w:rsid w:val="00987FCE"/>
    <w:rsid w:val="00A00B8F"/>
    <w:rsid w:val="00CC42D9"/>
    <w:rsid w:val="00F0190C"/>
    <w:rsid w:val="0221402B"/>
    <w:rsid w:val="09956D0E"/>
    <w:rsid w:val="0BA8492F"/>
    <w:rsid w:val="0E643597"/>
    <w:rsid w:val="169E39A3"/>
    <w:rsid w:val="29F24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heme="minorBidi"/>
      <w:kern w:val="2"/>
      <w:sz w:val="28"/>
      <w:szCs w:val="22"/>
      <w:lang w:val="en-US" w:eastAsia="zh-CN" w:bidi="ar-SA"/>
    </w:rPr>
  </w:style>
  <w:style w:type="paragraph" w:styleId="2">
    <w:name w:val="heading 3"/>
    <w:basedOn w:val="1"/>
    <w:next w:val="1"/>
    <w:link w:val="11"/>
    <w:qFormat/>
    <w:uiPriority w:val="9"/>
    <w:pPr>
      <w:spacing w:before="100" w:beforeAutospacing="1" w:after="100" w:afterAutospacing="1"/>
      <w:outlineLvl w:val="2"/>
    </w:pPr>
    <w:rPr>
      <w:rFonts w:ascii="宋体" w:hAnsi="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3 字符"/>
    <w:basedOn w:val="7"/>
    <w:link w:val="2"/>
    <w:uiPriority w:val="9"/>
    <w:rPr>
      <w:rFonts w:ascii="宋体" w:hAnsi="宋体" w:cs="宋体"/>
      <w:b/>
      <w:bCs/>
      <w:kern w:val="0"/>
      <w:sz w:val="27"/>
      <w:szCs w:val="27"/>
    </w:rPr>
  </w:style>
  <w:style w:type="character" w:customStyle="1" w:styleId="12">
    <w:name w:val="bjh-strong"/>
    <w:basedOn w:val="7"/>
    <w:uiPriority w:val="0"/>
  </w:style>
  <w:style w:type="character" w:customStyle="1" w:styleId="13">
    <w:name w:val="bjh-p"/>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139</Pages>
  <Words>11022</Words>
  <Characters>62832</Characters>
  <Lines>523</Lines>
  <Paragraphs>147</Paragraphs>
  <TotalTime>2</TotalTime>
  <ScaleCrop>false</ScaleCrop>
  <LinksUpToDate>false</LinksUpToDate>
  <CharactersWithSpaces>73707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2021-03-16T08:11:00Z</dcterms:created>
  <dc:creator>Dell</dc:creator>
  <cp:lastModifiedBy>Administrator</cp:lastModifiedBy>
  <cp:lastPrinted>2021-03-17T07:00:58Z</cp:lastPrinted>
  <dcterms:modified xsi:type="dcterms:W3CDTF">2021-03-17T07:01:18Z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