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40" w:rsidRPr="005F0240" w:rsidRDefault="005F0240" w:rsidP="005F0240">
      <w:pPr>
        <w:widowControl/>
        <w:adjustRightInd w:val="0"/>
        <w:snapToGrid w:val="0"/>
        <w:spacing w:line="0" w:lineRule="atLeast"/>
        <w:ind w:firstLineChars="200" w:firstLine="880"/>
        <w:jc w:val="center"/>
        <w:rPr>
          <w:rFonts w:ascii="宋体" w:hAnsi="宋体" w:cs="方正小标宋_GBK" w:hint="eastAsia"/>
          <w:sz w:val="44"/>
          <w:szCs w:val="44"/>
        </w:rPr>
      </w:pPr>
      <w:r w:rsidRPr="005F0240">
        <w:rPr>
          <w:rFonts w:ascii="宋体" w:hAnsi="宋体" w:cs="方正小标宋_GBK" w:hint="eastAsia"/>
          <w:sz w:val="44"/>
          <w:szCs w:val="44"/>
        </w:rPr>
        <w:t>学生档案柜（移动密集架）技术说明</w:t>
      </w:r>
    </w:p>
    <w:p w:rsidR="005F0240" w:rsidRDefault="005F0240" w:rsidP="005F0240">
      <w:pPr>
        <w:widowControl/>
        <w:adjustRightInd w:val="0"/>
        <w:snapToGrid w:val="0"/>
        <w:spacing w:line="420" w:lineRule="exact"/>
        <w:ind w:firstLineChars="200" w:firstLine="600"/>
        <w:rPr>
          <w:rFonts w:ascii="方正仿宋_GBK" w:eastAsia="方正仿宋_GBK" w:hAnsi="方正仿宋_GBK" w:cs="方正仿宋_GBK" w:hint="eastAsia"/>
          <w:sz w:val="30"/>
          <w:szCs w:val="30"/>
        </w:rPr>
      </w:pPr>
    </w:p>
    <w:p w:rsidR="005F0240" w:rsidRPr="005F0240" w:rsidRDefault="005F0240" w:rsidP="005F0240">
      <w:pPr>
        <w:spacing w:line="420" w:lineRule="exact"/>
        <w:ind w:firstLineChars="200" w:firstLine="602"/>
        <w:rPr>
          <w:rFonts w:ascii="宋体" w:hAnsi="宋体" w:cs="方正仿宋_GBK" w:hint="eastAsia"/>
          <w:b/>
          <w:bCs/>
          <w:color w:val="0070C0"/>
          <w:sz w:val="30"/>
          <w:szCs w:val="30"/>
        </w:rPr>
      </w:pPr>
      <w:r w:rsidRPr="005F0240">
        <w:rPr>
          <w:rFonts w:ascii="宋体" w:hAnsi="宋体" w:cs="方正仿宋_GBK" w:hint="eastAsia"/>
          <w:b/>
          <w:bCs/>
          <w:color w:val="000000"/>
          <w:sz w:val="30"/>
          <w:szCs w:val="30"/>
        </w:rPr>
        <w:t>一、具体参数：</w:t>
      </w:r>
    </w:p>
    <w:tbl>
      <w:tblPr>
        <w:tblW w:w="9731" w:type="dxa"/>
        <w:tblInd w:w="-304" w:type="dxa"/>
        <w:tblLayout w:type="fixed"/>
        <w:tblLook w:val="0000"/>
      </w:tblPr>
      <w:tblGrid>
        <w:gridCol w:w="938"/>
        <w:gridCol w:w="1030"/>
        <w:gridCol w:w="732"/>
        <w:gridCol w:w="1148"/>
        <w:gridCol w:w="52"/>
        <w:gridCol w:w="1342"/>
        <w:gridCol w:w="1208"/>
        <w:gridCol w:w="3281"/>
      </w:tblGrid>
      <w:tr w:rsidR="005F0240" w:rsidTr="00940CCB">
        <w:trPr>
          <w:trHeight w:val="27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设备配置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材料规格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技术参数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技术标准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b/>
                <w:bCs/>
                <w:color w:val="000000"/>
                <w:sz w:val="24"/>
                <w:szCs w:val="24"/>
              </w:rPr>
              <w:t>性能说明</w:t>
            </w:r>
          </w:p>
        </w:tc>
      </w:tr>
      <w:tr w:rsidR="005F0240" w:rsidTr="00940CCB">
        <w:trPr>
          <w:trHeight w:val="57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轨道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地轨座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2.5mm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GB711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表面静电喷塑，亚光环保</w:t>
            </w: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塑</w:t>
            </w:r>
            <w:proofErr w:type="gramEnd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粉末、喷塑前严格去油、去锈，磷化处理。</w:t>
            </w:r>
          </w:p>
        </w:tc>
      </w:tr>
      <w:tr w:rsidR="005F0240" w:rsidTr="00940CCB">
        <w:trPr>
          <w:trHeight w:val="36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导轨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20×20mm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导轨采用</w:t>
            </w: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镀硬铬</w:t>
            </w:r>
            <w:proofErr w:type="gramEnd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或热镀锌。</w:t>
            </w:r>
          </w:p>
        </w:tc>
      </w:tr>
      <w:tr w:rsidR="005F0240" w:rsidTr="00940CCB">
        <w:trPr>
          <w:trHeight w:val="585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底盘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底梁、轴承档、夹紧块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2.5mm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底盘分段焊接后整体组装式，表面喷塑，刚性好，不变形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架体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立柱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1.2mm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架体结实、坚固、层数和间距可自由调整，表面亚光喷塑。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搁板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1.0mm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挂板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1.0mm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档棒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0.8mm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门面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门框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0.8mm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表面平整、亚光喷塑。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门板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0.6mm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定位模块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ABS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45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侧面板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钢制侧护板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0.6mm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精密度高，方向灵活，材料质量好，耐压与耐磨性能好。</w:t>
            </w:r>
          </w:p>
        </w:tc>
      </w:tr>
      <w:tr w:rsidR="005F0240" w:rsidTr="00940CCB">
        <w:trPr>
          <w:trHeight w:val="679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传动</w:t>
            </w:r>
          </w:p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机构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轴承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P204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双排滚珠调心轴承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GB1285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传动机构配合精度高，定位可靠。摇手机构采用双向棘轮结构，造型美观大方，传动轻便灵活，</w:t>
            </w: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摇力轻</w:t>
            </w:r>
            <w:proofErr w:type="gramEnd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，运行平整。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传动轴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Φ20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45#钢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GB699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连接钢管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Φ25*2.5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无缝钢管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GB699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滚轮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HT200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铸铁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GB9439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链轮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ZG45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精致齿轮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GB1135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链条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FR420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Φ8.5节距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GB1244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499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摇手体总成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摇手体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ZG45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双向超越离合器结构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GB1285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造型美观大方，手感舒适，把手为折叠式，可避免通道障碍，摇动任何一列不会带动其他把手</w:t>
            </w:r>
          </w:p>
        </w:tc>
      </w:tr>
      <w:tr w:rsidR="005F0240" w:rsidTr="00940CCB">
        <w:trPr>
          <w:trHeight w:val="582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滚珠轴承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600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制动</w:t>
            </w:r>
          </w:p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装置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侧列锁定</w:t>
            </w:r>
            <w:proofErr w:type="gramEnd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装置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808锁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每列装有制动装置，操作方便，制动可靠，使用存取安全。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中列制动装置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480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防护</w:t>
            </w:r>
          </w:p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装置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防震、防尘装置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0.8mm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特种抗老化PVC磁封条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每列的接触面均有缓冲及密封装置，具有良好的防震、防尘、防鼠、防光、防潮、防火功能。</w:t>
            </w: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防尘板、顶板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0.8mm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防鼠板、底板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0.8mm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GB710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防倾倒装置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2.5mm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冷扎钢板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GB711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642"/>
        </w:trPr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lastRenderedPageBreak/>
              <w:t>表面</w:t>
            </w:r>
          </w:p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处理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前处理药剂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Zn第磷化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表面经去油-去锈-表调-磷化-清洁-钝化等十三道工序加工而成。亚光静电喷塑，高温塑化而成，防锈蚀性能卓越，颜色由用户多种选择</w:t>
            </w:r>
          </w:p>
        </w:tc>
      </w:tr>
      <w:tr w:rsidR="005F0240" w:rsidTr="00940CCB">
        <w:trPr>
          <w:trHeight w:val="882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高压静电喷塑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proofErr w:type="gramStart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环氧型树脂</w:t>
            </w:r>
            <w:proofErr w:type="gramEnd"/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混合粉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粉末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HYBRID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纯水洗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电导率≤μm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国标</w:t>
            </w:r>
          </w:p>
        </w:tc>
        <w:tc>
          <w:tcPr>
            <w:tcW w:w="3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</w:p>
        </w:tc>
      </w:tr>
      <w:tr w:rsidR="005F0240" w:rsidTr="00940CCB">
        <w:trPr>
          <w:trHeight w:val="270"/>
        </w:trPr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紧固件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45#Q235A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国标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0240" w:rsidRPr="005F0240" w:rsidRDefault="005F0240" w:rsidP="00940CCB">
            <w:pPr>
              <w:spacing w:line="340" w:lineRule="exact"/>
              <w:jc w:val="center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 w:rsidRPr="005F0240"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5F0240" w:rsidRDefault="005F0240" w:rsidP="005F0240">
      <w:pPr>
        <w:widowControl/>
        <w:adjustRightInd w:val="0"/>
        <w:snapToGrid w:val="0"/>
        <w:spacing w:line="42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5F0240" w:rsidRDefault="005F0240" w:rsidP="005F0240">
      <w:pPr>
        <w:widowControl/>
        <w:adjustRightInd w:val="0"/>
        <w:snapToGrid w:val="0"/>
        <w:spacing w:line="420" w:lineRule="exact"/>
        <w:ind w:firstLineChars="200" w:firstLine="600"/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/>
          <w:bCs/>
          <w:sz w:val="30"/>
          <w:szCs w:val="30"/>
        </w:rPr>
        <w:t>二、施工图示</w:t>
      </w:r>
    </w:p>
    <w:p w:rsidR="005F0240" w:rsidRDefault="005F0240" w:rsidP="005F0240">
      <w:pPr>
        <w:widowControl/>
        <w:adjustRightInd w:val="0"/>
        <w:snapToGrid w:val="0"/>
        <w:ind w:firstLineChars="200" w:firstLine="420"/>
      </w:pPr>
    </w:p>
    <w:p w:rsidR="005F0240" w:rsidRDefault="005F0240" w:rsidP="005F0240">
      <w:pPr>
        <w:ind w:firstLine="553"/>
        <w:jc w:val="left"/>
      </w:pPr>
      <w:r>
        <w:rPr>
          <w:noProof/>
        </w:rPr>
        <w:drawing>
          <wp:inline distT="0" distB="0" distL="0" distR="0">
            <wp:extent cx="4657725" cy="4857750"/>
            <wp:effectExtent l="1905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8577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40" w:rsidRDefault="005F0240" w:rsidP="005F0240">
      <w:pPr>
        <w:widowControl/>
        <w:adjustRightInd w:val="0"/>
        <w:snapToGrid w:val="0"/>
        <w:ind w:firstLineChars="200" w:firstLine="420"/>
      </w:pPr>
    </w:p>
    <w:p w:rsidR="005F0240" w:rsidRDefault="005F0240" w:rsidP="005F0240">
      <w:pPr>
        <w:widowControl/>
        <w:adjustRightInd w:val="0"/>
        <w:snapToGrid w:val="0"/>
        <w:ind w:firstLineChars="200" w:firstLine="420"/>
      </w:pPr>
    </w:p>
    <w:p w:rsidR="005F0240" w:rsidRPr="005F0240" w:rsidRDefault="005F0240" w:rsidP="005F0240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Theme="minorEastAsia" w:hAnsi="宋体" w:cstheme="minorBidi" w:hint="eastAsia"/>
          <w:color w:val="000000"/>
          <w:sz w:val="28"/>
          <w:szCs w:val="21"/>
        </w:rPr>
      </w:pP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1.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规格：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H1800*W3700*D7800mm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，共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5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列</w:t>
      </w:r>
    </w:p>
    <w:p w:rsidR="005F0240" w:rsidRPr="005F0240" w:rsidRDefault="005F0240" w:rsidP="005F0240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Theme="minorEastAsia" w:hAnsi="宋体" w:cstheme="minorBidi" w:hint="eastAsia"/>
          <w:color w:val="000000"/>
          <w:sz w:val="28"/>
          <w:szCs w:val="21"/>
        </w:rPr>
      </w:pP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2.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层数：各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5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层</w:t>
      </w:r>
    </w:p>
    <w:p w:rsidR="005F0240" w:rsidRPr="005F0240" w:rsidRDefault="005F0240" w:rsidP="005F0240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Theme="minorEastAsia" w:hAnsi="宋体" w:cstheme="minorBidi" w:hint="eastAsia"/>
          <w:color w:val="000000"/>
          <w:sz w:val="28"/>
          <w:szCs w:val="21"/>
        </w:rPr>
      </w:pP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3.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颜色：灰白色</w:t>
      </w:r>
    </w:p>
    <w:p w:rsidR="005F0240" w:rsidRPr="005F0240" w:rsidRDefault="005F0240" w:rsidP="005F0240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Theme="minorEastAsia" w:hAnsi="宋体" w:cstheme="minorBidi" w:hint="eastAsia"/>
          <w:color w:val="000000"/>
          <w:sz w:val="28"/>
          <w:szCs w:val="21"/>
        </w:rPr>
      </w:pP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4.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数量：约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26.3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立方米</w:t>
      </w:r>
    </w:p>
    <w:p w:rsidR="005F0240" w:rsidRPr="005F0240" w:rsidRDefault="005F0240" w:rsidP="005F0240">
      <w:pPr>
        <w:widowControl/>
        <w:adjustRightInd w:val="0"/>
        <w:snapToGrid w:val="0"/>
        <w:spacing w:line="360" w:lineRule="auto"/>
        <w:ind w:firstLineChars="200" w:firstLine="560"/>
        <w:rPr>
          <w:rFonts w:ascii="Times New Roman" w:eastAsiaTheme="minorEastAsia" w:hAnsi="宋体" w:cstheme="minorBidi"/>
          <w:color w:val="000000"/>
          <w:sz w:val="28"/>
          <w:szCs w:val="21"/>
        </w:rPr>
      </w:pP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5.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设计存放容量：约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36000</w:t>
      </w:r>
      <w:r w:rsidRPr="005F0240">
        <w:rPr>
          <w:rFonts w:ascii="Times New Roman" w:eastAsiaTheme="minorEastAsia" w:hAnsi="宋体" w:cstheme="minorBidi" w:hint="eastAsia"/>
          <w:color w:val="000000"/>
          <w:sz w:val="28"/>
          <w:szCs w:val="21"/>
        </w:rPr>
        <w:t>份</w:t>
      </w:r>
    </w:p>
    <w:p w:rsidR="0022722D" w:rsidRDefault="00F370EA"/>
    <w:sectPr w:rsidR="0022722D" w:rsidSect="005F0240">
      <w:pgSz w:w="11906" w:h="16838"/>
      <w:pgMar w:top="1134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0EA" w:rsidRDefault="00F370EA" w:rsidP="005F0240">
      <w:r>
        <w:separator/>
      </w:r>
    </w:p>
  </w:endnote>
  <w:endnote w:type="continuationSeparator" w:id="0">
    <w:p w:rsidR="00F370EA" w:rsidRDefault="00F370EA" w:rsidP="005F0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0EA" w:rsidRDefault="00F370EA" w:rsidP="005F0240">
      <w:r>
        <w:separator/>
      </w:r>
    </w:p>
  </w:footnote>
  <w:footnote w:type="continuationSeparator" w:id="0">
    <w:p w:rsidR="00F370EA" w:rsidRDefault="00F370EA" w:rsidP="005F0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240"/>
    <w:rsid w:val="000F159B"/>
    <w:rsid w:val="005312B7"/>
    <w:rsid w:val="005F0240"/>
    <w:rsid w:val="00795ED4"/>
    <w:rsid w:val="00F3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2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2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2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F02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F024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182</Words>
  <Characters>1039</Characters>
  <Application>Microsoft Office Word</Application>
  <DocSecurity>0</DocSecurity>
  <Lines>8</Lines>
  <Paragraphs>2</Paragraphs>
  <ScaleCrop>false</ScaleCrop>
  <Company>HP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2020-11-02T06:44:00Z</dcterms:created>
  <dcterms:modified xsi:type="dcterms:W3CDTF">2020-11-02T06:47:00Z</dcterms:modified>
</cp:coreProperties>
</file>