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53" w:rsidRDefault="00C44B22" w:rsidP="00C44B22">
      <w:pPr>
        <w:jc w:val="center"/>
        <w:rPr>
          <w:b/>
          <w:sz w:val="36"/>
          <w:szCs w:val="36"/>
        </w:rPr>
      </w:pPr>
      <w:r w:rsidRPr="00C44B22">
        <w:rPr>
          <w:b/>
          <w:sz w:val="36"/>
          <w:szCs w:val="36"/>
        </w:rPr>
        <w:t>生物创新之光第八次实训教学顺利完成</w:t>
      </w:r>
    </w:p>
    <w:p w:rsidR="00C44B22" w:rsidRDefault="00C44B22" w:rsidP="00D95627">
      <w:pPr>
        <w:spacing w:line="560" w:lineRule="exact"/>
        <w:ind w:firstLineChars="200" w:firstLine="640"/>
        <w:rPr>
          <w:rFonts w:ascii="仿宋" w:eastAsia="仿宋" w:hAnsi="仿宋"/>
          <w:sz w:val="32"/>
          <w:szCs w:val="32"/>
        </w:rPr>
      </w:pPr>
      <w:r>
        <w:rPr>
          <w:rFonts w:ascii="仿宋" w:eastAsia="仿宋" w:hAnsi="仿宋" w:hint="eastAsia"/>
          <w:sz w:val="32"/>
          <w:szCs w:val="32"/>
        </w:rPr>
        <w:t>11月11日，生物创新之光社团于生物楼106进行第八次实训活动，本次实训的主讲人由副会长车李奥担任，组织部部长张泽莹协助。本次实训主要目的是教会新生如何种植灰姬菇和白平菇。</w:t>
      </w:r>
    </w:p>
    <w:p w:rsidR="00C44B22" w:rsidRDefault="00C44B22" w:rsidP="00D95627">
      <w:pPr>
        <w:spacing w:line="560" w:lineRule="exact"/>
        <w:ind w:firstLineChars="200" w:firstLine="640"/>
        <w:rPr>
          <w:rFonts w:ascii="仿宋" w:eastAsia="仿宋" w:hAnsi="仿宋"/>
          <w:sz w:val="32"/>
          <w:szCs w:val="32"/>
        </w:rPr>
      </w:pPr>
      <w:r>
        <w:rPr>
          <w:rFonts w:ascii="仿宋" w:eastAsia="仿宋" w:hAnsi="仿宋"/>
          <w:sz w:val="32"/>
          <w:szCs w:val="32"/>
        </w:rPr>
        <w:t>实训开始之前</w:t>
      </w:r>
      <w:r>
        <w:rPr>
          <w:rFonts w:ascii="仿宋" w:eastAsia="仿宋" w:hAnsi="仿宋" w:hint="eastAsia"/>
          <w:sz w:val="32"/>
          <w:szCs w:val="32"/>
        </w:rPr>
        <w:t>，</w:t>
      </w:r>
      <w:r>
        <w:rPr>
          <w:rFonts w:ascii="仿宋" w:eastAsia="仿宋" w:hAnsi="仿宋"/>
          <w:sz w:val="32"/>
          <w:szCs w:val="32"/>
        </w:rPr>
        <w:t>车李奥组织大家签到</w:t>
      </w:r>
      <w:r>
        <w:rPr>
          <w:rFonts w:ascii="仿宋" w:eastAsia="仿宋" w:hAnsi="仿宋" w:hint="eastAsia"/>
          <w:sz w:val="32"/>
          <w:szCs w:val="32"/>
        </w:rPr>
        <w:t>，</w:t>
      </w:r>
      <w:r>
        <w:rPr>
          <w:rFonts w:ascii="仿宋" w:eastAsia="仿宋" w:hAnsi="仿宋"/>
          <w:sz w:val="32"/>
          <w:szCs w:val="32"/>
        </w:rPr>
        <w:t>并向大家展示种植流程</w:t>
      </w:r>
      <w:r>
        <w:rPr>
          <w:rFonts w:ascii="仿宋" w:eastAsia="仿宋" w:hAnsi="仿宋" w:hint="eastAsia"/>
          <w:sz w:val="32"/>
          <w:szCs w:val="32"/>
        </w:rPr>
        <w:t>。</w:t>
      </w:r>
      <w:r>
        <w:rPr>
          <w:rFonts w:ascii="仿宋" w:eastAsia="仿宋" w:hAnsi="仿宋"/>
          <w:sz w:val="32"/>
          <w:szCs w:val="32"/>
        </w:rPr>
        <w:t>然后便组织同学们亲自动手操作</w:t>
      </w:r>
      <w:r>
        <w:rPr>
          <w:rFonts w:ascii="仿宋" w:eastAsia="仿宋" w:hAnsi="仿宋" w:hint="eastAsia"/>
          <w:sz w:val="32"/>
          <w:szCs w:val="32"/>
        </w:rPr>
        <w:t>。</w:t>
      </w:r>
      <w:r>
        <w:rPr>
          <w:rFonts w:ascii="仿宋" w:eastAsia="仿宋" w:hAnsi="仿宋"/>
          <w:sz w:val="32"/>
          <w:szCs w:val="32"/>
        </w:rPr>
        <w:t>同学们主要需要完成食用菌的称料</w:t>
      </w:r>
      <w:r>
        <w:rPr>
          <w:rFonts w:ascii="仿宋" w:eastAsia="仿宋" w:hAnsi="仿宋" w:hint="eastAsia"/>
          <w:sz w:val="32"/>
          <w:szCs w:val="32"/>
        </w:rPr>
        <w:t>、拌料、拌料和接种过程。为提高成功率，张泽莹严格监督材料的配比，同学们也配合认真操作。</w:t>
      </w:r>
    </w:p>
    <w:p w:rsidR="00C44B22" w:rsidRDefault="00C44B22" w:rsidP="00D95627">
      <w:pPr>
        <w:spacing w:line="560" w:lineRule="exact"/>
        <w:ind w:firstLineChars="200" w:firstLine="640"/>
        <w:rPr>
          <w:rFonts w:ascii="仿宋" w:eastAsia="仿宋" w:hAnsi="仿宋"/>
          <w:sz w:val="32"/>
          <w:szCs w:val="32"/>
        </w:rPr>
      </w:pPr>
      <w:r>
        <w:rPr>
          <w:rFonts w:ascii="仿宋" w:eastAsia="仿宋" w:hAnsi="仿宋" w:hint="eastAsia"/>
          <w:sz w:val="32"/>
          <w:szCs w:val="32"/>
        </w:rPr>
        <w:t>接种完毕后，车李奥和张泽莹带领同学们清理实验场地，保证食用菌生长环境的清洁与卫生，清洁完成后，便组织同学们签到离场。至此，本次实训活动圆满结束。</w:t>
      </w:r>
    </w:p>
    <w:p w:rsidR="00D95627" w:rsidRDefault="00C44B22" w:rsidP="00D9562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本次实训活动让同学们了解到灰姬菇和白平菇的生长周期与生长环境的基本知识，同时也锻炼了同学们的动手操作能力，激发同学们的求知欲，为下次实训奠定基础。</w:t>
      </w:r>
    </w:p>
    <w:p w:rsidR="00D95627" w:rsidRDefault="00C44B22" w:rsidP="00D95627">
      <w:pPr>
        <w:spacing w:line="480" w:lineRule="auto"/>
        <w:ind w:firstLineChars="200" w:firstLine="420"/>
        <w:rPr>
          <w:rFonts w:hint="eastAsia"/>
          <w:noProof/>
        </w:rPr>
      </w:pPr>
      <w:r>
        <w:rPr>
          <w:noProof/>
        </w:rPr>
        <w:drawing>
          <wp:inline distT="0" distB="0" distL="0" distR="0" wp14:anchorId="50905584" wp14:editId="4C2D7647">
            <wp:extent cx="3276600" cy="2208069"/>
            <wp:effectExtent l="0" t="0" r="0" b="1905"/>
            <wp:docPr id="2" name="图片 2" descr="C:\Users\zhangjunting\Documents\Tencent Files\1817095527\Image\C2C\D7CF5469AE804738FEE28024915DF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angjunting\Documents\Tencent Files\1817095527\Image\C2C\D7CF5469AE804738FEE28024915DFD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818" cy="2208216"/>
                    </a:xfrm>
                    <a:prstGeom prst="rect">
                      <a:avLst/>
                    </a:prstGeom>
                    <a:noFill/>
                    <a:ln>
                      <a:noFill/>
                    </a:ln>
                  </pic:spPr>
                </pic:pic>
              </a:graphicData>
            </a:graphic>
          </wp:inline>
        </w:drawing>
      </w:r>
      <w:r w:rsidR="00D95627">
        <w:rPr>
          <w:noProof/>
        </w:rPr>
        <w:lastRenderedPageBreak/>
        <w:drawing>
          <wp:inline distT="0" distB="0" distL="0" distR="0" wp14:anchorId="4D7CBAEB" wp14:editId="451B9952">
            <wp:extent cx="3706091" cy="2722418"/>
            <wp:effectExtent l="0" t="0" r="8890" b="1905"/>
            <wp:docPr id="1" name="图片 1" descr="C:\Users\zhangjunting\Documents\Tencent Files\1817095527\Image\C2C\F9CBBAB1FA1360E846B3E134561492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junting\Documents\Tencent Files\1817095527\Image\C2C\F9CBBAB1FA1360E846B3E134561492B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537" cy="2728622"/>
                    </a:xfrm>
                    <a:prstGeom prst="rect">
                      <a:avLst/>
                    </a:prstGeom>
                    <a:noFill/>
                    <a:ln>
                      <a:noFill/>
                    </a:ln>
                  </pic:spPr>
                </pic:pic>
              </a:graphicData>
            </a:graphic>
          </wp:inline>
        </w:drawing>
      </w:r>
    </w:p>
    <w:p w:rsidR="00C44B22" w:rsidRPr="00C44B22" w:rsidRDefault="00F87649" w:rsidP="00F87649">
      <w:pPr>
        <w:spacing w:line="480" w:lineRule="auto"/>
        <w:ind w:firstLineChars="200" w:firstLine="640"/>
        <w:jc w:val="right"/>
        <w:rPr>
          <w:rFonts w:ascii="仿宋" w:eastAsia="仿宋" w:hAnsi="仿宋"/>
          <w:sz w:val="32"/>
          <w:szCs w:val="32"/>
        </w:rPr>
      </w:pPr>
      <w:r>
        <w:rPr>
          <w:rFonts w:ascii="仿宋" w:eastAsia="仿宋" w:hAnsi="仿宋" w:hint="eastAsia"/>
          <w:sz w:val="32"/>
          <w:szCs w:val="32"/>
        </w:rPr>
        <w:t>（生物创新之光</w:t>
      </w:r>
      <w:bookmarkStart w:id="0" w:name="_GoBack"/>
      <w:bookmarkEnd w:id="0"/>
      <w:r>
        <w:rPr>
          <w:rFonts w:ascii="仿宋" w:eastAsia="仿宋" w:hAnsi="仿宋" w:hint="eastAsia"/>
          <w:sz w:val="32"/>
          <w:szCs w:val="32"/>
        </w:rPr>
        <w:t>宣传部张俊婷）</w:t>
      </w:r>
    </w:p>
    <w:sectPr w:rsidR="00C44B22" w:rsidRPr="00C44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22"/>
    <w:rsid w:val="000116C8"/>
    <w:rsid w:val="00037D50"/>
    <w:rsid w:val="000652DF"/>
    <w:rsid w:val="00073E91"/>
    <w:rsid w:val="000779D2"/>
    <w:rsid w:val="00090F7B"/>
    <w:rsid w:val="001C1C75"/>
    <w:rsid w:val="003F678B"/>
    <w:rsid w:val="004B67AB"/>
    <w:rsid w:val="00670F8E"/>
    <w:rsid w:val="00702FCC"/>
    <w:rsid w:val="007041E8"/>
    <w:rsid w:val="007D249B"/>
    <w:rsid w:val="00800AD1"/>
    <w:rsid w:val="00852953"/>
    <w:rsid w:val="008C1FF8"/>
    <w:rsid w:val="008F0E14"/>
    <w:rsid w:val="00904AC1"/>
    <w:rsid w:val="009554AB"/>
    <w:rsid w:val="00A3771F"/>
    <w:rsid w:val="00AC13D6"/>
    <w:rsid w:val="00B24AB1"/>
    <w:rsid w:val="00C44B22"/>
    <w:rsid w:val="00CB790C"/>
    <w:rsid w:val="00D8097F"/>
    <w:rsid w:val="00D95627"/>
    <w:rsid w:val="00E333F8"/>
    <w:rsid w:val="00F87649"/>
    <w:rsid w:val="00FC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B22"/>
    <w:rPr>
      <w:sz w:val="18"/>
      <w:szCs w:val="18"/>
    </w:rPr>
  </w:style>
  <w:style w:type="character" w:customStyle="1" w:styleId="Char">
    <w:name w:val="批注框文本 Char"/>
    <w:basedOn w:val="a0"/>
    <w:link w:val="a3"/>
    <w:uiPriority w:val="99"/>
    <w:semiHidden/>
    <w:rsid w:val="00C44B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B22"/>
    <w:rPr>
      <w:sz w:val="18"/>
      <w:szCs w:val="18"/>
    </w:rPr>
  </w:style>
  <w:style w:type="character" w:customStyle="1" w:styleId="Char">
    <w:name w:val="批注框文本 Char"/>
    <w:basedOn w:val="a0"/>
    <w:link w:val="a3"/>
    <w:uiPriority w:val="99"/>
    <w:semiHidden/>
    <w:rsid w:val="00C44B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zhangjunting</dc:creator>
  <cp:lastModifiedBy>zhangjunting</cp:lastModifiedBy>
  <cp:revision>4</cp:revision>
  <dcterms:created xsi:type="dcterms:W3CDTF">2021-11-12T10:14:00Z</dcterms:created>
  <dcterms:modified xsi:type="dcterms:W3CDTF">2021-11-12T10:58:00Z</dcterms:modified>
</cp:coreProperties>
</file>